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25EEE">
      <w:pPr>
        <w:spacing w:line="800" w:lineRule="exact"/>
        <w:jc w:val="center"/>
        <w:rPr>
          <w:rFonts w:ascii="宋体" w:hAnsi="宋体"/>
          <w:b/>
          <w:sz w:val="52"/>
          <w:szCs w:val="52"/>
        </w:rPr>
      </w:pPr>
    </w:p>
    <w:p w14:paraId="24872F15">
      <w:pPr>
        <w:spacing w:line="800" w:lineRule="exact"/>
        <w:jc w:val="center"/>
        <w:rPr>
          <w:rFonts w:ascii="宋体" w:hAnsi="宋体"/>
          <w:b/>
          <w:sz w:val="52"/>
          <w:szCs w:val="52"/>
        </w:rPr>
      </w:pPr>
      <w:r>
        <w:rPr>
          <w:rFonts w:hint="eastAsia" w:ascii="宋体" w:hAnsi="宋体"/>
          <w:b/>
          <w:sz w:val="52"/>
          <w:szCs w:val="52"/>
        </w:rPr>
        <w:t>福 建 农 林 大 学</w:t>
      </w:r>
    </w:p>
    <w:p w14:paraId="05EED28D">
      <w:pPr>
        <w:spacing w:line="720" w:lineRule="auto"/>
        <w:jc w:val="center"/>
        <w:rPr>
          <w:rFonts w:ascii="宋体" w:hAnsi="宋体"/>
          <w:b/>
          <w:sz w:val="52"/>
          <w:szCs w:val="52"/>
        </w:rPr>
      </w:pPr>
      <w:r>
        <w:rPr>
          <w:rFonts w:hint="eastAsia" w:ascii="宋体" w:hAnsi="宋体"/>
          <w:b/>
          <w:sz w:val="52"/>
          <w:szCs w:val="52"/>
        </w:rPr>
        <w:t>网 上 竞 价 文 件</w:t>
      </w:r>
    </w:p>
    <w:p w14:paraId="4EABF5DF">
      <w:pPr>
        <w:pStyle w:val="8"/>
        <w:spacing w:line="0" w:lineRule="atLeast"/>
        <w:jc w:val="center"/>
        <w:rPr>
          <w:rFonts w:hAnsi="宋体"/>
          <w:b/>
          <w:sz w:val="36"/>
        </w:rPr>
      </w:pPr>
    </w:p>
    <w:p w14:paraId="49C11962">
      <w:pPr>
        <w:pStyle w:val="8"/>
        <w:spacing w:line="0" w:lineRule="atLeast"/>
        <w:jc w:val="center"/>
        <w:rPr>
          <w:rFonts w:hAnsi="宋体"/>
          <w:b/>
          <w:sz w:val="36"/>
        </w:rPr>
      </w:pPr>
    </w:p>
    <w:p w14:paraId="4733A65C">
      <w:pPr>
        <w:pStyle w:val="8"/>
        <w:spacing w:line="400" w:lineRule="exact"/>
        <w:rPr>
          <w:rFonts w:hAnsi="宋体"/>
          <w:b/>
          <w:sz w:val="36"/>
        </w:rPr>
      </w:pPr>
    </w:p>
    <w:p w14:paraId="7124FBF4">
      <w:pPr>
        <w:pStyle w:val="8"/>
        <w:spacing w:line="400" w:lineRule="exact"/>
        <w:rPr>
          <w:rFonts w:hAnsi="宋体"/>
          <w:b/>
          <w:sz w:val="36"/>
        </w:rPr>
      </w:pPr>
    </w:p>
    <w:p w14:paraId="6E53AE29">
      <w:pPr>
        <w:pStyle w:val="8"/>
        <w:spacing w:line="640" w:lineRule="exact"/>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FJLQ-WJ-20240024-1</w:t>
      </w:r>
    </w:p>
    <w:p w14:paraId="17673CD5">
      <w:pPr>
        <w:pStyle w:val="8"/>
        <w:spacing w:line="640" w:lineRule="exact"/>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福建农林大学李子全基因组数据采集采购项目</w:t>
      </w:r>
    </w:p>
    <w:p w14:paraId="60CF75C9">
      <w:pPr>
        <w:pStyle w:val="8"/>
        <w:spacing w:line="640" w:lineRule="exact"/>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3"/>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二〇二四年</w:t>
      </w:r>
      <w:r>
        <w:rPr>
          <w:rFonts w:hint="eastAsia" w:ascii="宋体" w:hAnsi="宋体"/>
          <w:b/>
          <w:sz w:val="32"/>
          <w:szCs w:val="32"/>
          <w:lang w:eastAsia="zh-CN"/>
        </w:rPr>
        <w:t>十</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ascii="宋体" w:hAnsi="宋体"/>
          <w:b/>
        </w:rPr>
      </w:pPr>
      <w:r>
        <w:rPr>
          <w:rFonts w:hint="eastAsia" w:ascii="宋体" w:hAnsi="宋体"/>
          <w:b/>
        </w:rPr>
        <w:t>电    话：0591-63037998</w:t>
      </w:r>
    </w:p>
    <w:p w14:paraId="6DFD033E">
      <w:pPr>
        <w:snapToGrid w:val="0"/>
        <w:spacing w:line="400" w:lineRule="exact"/>
        <w:rPr>
          <w:rFonts w:ascii="宋体" w:hAnsi="宋体"/>
          <w:b/>
        </w:rPr>
      </w:pPr>
      <w:r>
        <w:rPr>
          <w:rFonts w:hint="eastAsia" w:ascii="宋体" w:hAnsi="宋体"/>
          <w:b/>
        </w:rPr>
        <w:t>邮    编：350002</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4D2FFBD7">
      <w:pPr>
        <w:jc w:val="left"/>
        <w:rPr>
          <w:rFonts w:ascii="宋体" w:hAnsi="宋体"/>
          <w:b/>
        </w:rPr>
      </w:pPr>
      <w:r>
        <w:rPr>
          <w:rFonts w:hint="eastAsia" w:ascii="宋体" w:hAnsi="宋体"/>
          <w:b/>
        </w:rPr>
        <w:t>本公司已和业主老师确认此竞价文件准确无误，可定稿。</w:t>
      </w: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FJLQ-WJ-20240024-1</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福建农林大学李子全基因组数据采集采购项目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sz w:val="24"/>
          <w:szCs w:val="24"/>
        </w:rPr>
      </w:pPr>
      <w:r>
        <w:rPr>
          <w:rFonts w:hint="eastAsia" w:ascii="宋体" w:hAnsi="宋体"/>
          <w:sz w:val="24"/>
          <w:szCs w:val="24"/>
        </w:rPr>
        <w:t>4、合同包总数：1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2024</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19</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2024</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19</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2024</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23</w:t>
      </w:r>
      <w:r>
        <w:rPr>
          <w:rFonts w:hint="eastAsia" w:ascii="宋体" w:hAnsi="宋体"/>
          <w:sz w:val="24"/>
          <w:szCs w:val="24"/>
          <w:u w:val="single"/>
        </w:rPr>
        <w:t>日17:30:00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2024</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24</w:t>
      </w:r>
      <w:r>
        <w:rPr>
          <w:rFonts w:hint="eastAsia" w:ascii="宋体" w:hAnsi="宋体"/>
          <w:sz w:val="24"/>
          <w:szCs w:val="24"/>
          <w:u w:val="single"/>
        </w:rPr>
        <w:t>日1</w:t>
      </w:r>
      <w:r>
        <w:rPr>
          <w:rFonts w:hint="eastAsia" w:ascii="宋体" w:hAnsi="宋体"/>
          <w:sz w:val="24"/>
          <w:szCs w:val="24"/>
          <w:u w:val="single"/>
          <w:lang w:val="en-US" w:eastAsia="zh-CN"/>
        </w:rPr>
        <w:t>5</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2024</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24</w:t>
      </w:r>
      <w:r>
        <w:rPr>
          <w:rFonts w:hint="eastAsia" w:ascii="宋体" w:hAnsi="宋体"/>
          <w:sz w:val="24"/>
          <w:szCs w:val="24"/>
          <w:u w:val="single"/>
        </w:rPr>
        <w:t>日1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w:t>
      </w:r>
      <w:bookmarkStart w:id="15" w:name="_GoBack"/>
      <w:bookmarkEnd w:id="15"/>
      <w:r>
        <w:rPr>
          <w:rFonts w:hint="eastAsia" w:ascii="宋体" w:hAnsi="宋体" w:cs="Arial"/>
          <w:kern w:val="0"/>
          <w:sz w:val="24"/>
        </w:rPr>
        <w:t>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w:t>
      </w:r>
      <w:r>
        <w:rPr>
          <w:rFonts w:hint="eastAsia" w:ascii="宋体" w:hAnsi="宋体"/>
          <w:sz w:val="24"/>
          <w:szCs w:val="24"/>
          <w:lang w:eastAsia="zh-CN"/>
        </w:rPr>
        <w:t>的</w:t>
      </w:r>
      <w:r>
        <w:rPr>
          <w:rFonts w:hint="eastAsia" w:ascii="宋体" w:hAnsi="宋体"/>
          <w:sz w:val="24"/>
          <w:szCs w:val="24"/>
        </w:rPr>
        <w:t>网址</w:t>
      </w:r>
      <w:r>
        <w:rPr>
          <w:rFonts w:hint="eastAsia" w:ascii="宋体" w:hAnsi="宋体"/>
          <w:sz w:val="24"/>
          <w:szCs w:val="24"/>
          <w:lang w:eastAsia="zh-CN"/>
        </w:rPr>
        <w:t>（</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中国政府采购网(http://www.ccgp.gov.cn/)、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ascii="宋体" w:hAnsi="宋体" w:cs="宋体"/>
          <w:bCs/>
          <w:sz w:val="24"/>
        </w:rPr>
      </w:pPr>
      <w:r>
        <w:rPr>
          <w:rFonts w:ascii="宋体" w:hAnsi="宋体" w:cs="宋体"/>
          <w:bCs/>
          <w:sz w:val="24"/>
        </w:rPr>
        <w:t>13、</w:t>
      </w:r>
      <w:r>
        <w:rPr>
          <w:rFonts w:hint="eastAsia" w:ascii="宋体" w:hAnsi="宋体" w:cs="宋体"/>
          <w:bCs/>
          <w:sz w:val="24"/>
        </w:rPr>
        <w:t>联系方式</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ascii="宋体" w:hAnsi="宋体"/>
          <w:sz w:val="24"/>
          <w:szCs w:val="24"/>
        </w:rPr>
      </w:pPr>
      <w:r>
        <w:rPr>
          <w:rFonts w:hint="eastAsia" w:ascii="宋体" w:hAnsi="宋体"/>
          <w:sz w:val="24"/>
          <w:szCs w:val="24"/>
        </w:rPr>
        <w:t>地  址：</w:t>
      </w:r>
      <w:r>
        <w:rPr>
          <w:rFonts w:hint="eastAsia" w:ascii="宋体" w:hAnsi="宋体" w:cs="宋体"/>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sz w:val="24"/>
          <w:szCs w:val="24"/>
        </w:rPr>
        <w:t>联系人：</w:t>
      </w:r>
      <w:r>
        <w:rPr>
          <w:rFonts w:hint="eastAsia" w:ascii="宋体" w:hAnsi="宋体"/>
          <w:sz w:val="24"/>
          <w:szCs w:val="24"/>
          <w:lang w:val="en-US" w:eastAsia="zh-CN"/>
        </w:rPr>
        <w:t>李</w:t>
      </w:r>
      <w:r>
        <w:rPr>
          <w:rFonts w:hint="eastAsia" w:ascii="宋体" w:hAnsi="宋体"/>
          <w:color w:val="auto"/>
          <w:sz w:val="24"/>
          <w:szCs w:val="24"/>
          <w:lang w:val="en-US" w:eastAsia="zh-CN"/>
        </w:rPr>
        <w:t>斌奇</w:t>
      </w:r>
      <w:r>
        <w:rPr>
          <w:rFonts w:hint="eastAsia" w:ascii="宋体" w:hAnsi="宋体" w:cs="宋体"/>
          <w:color w:val="auto"/>
          <w:kern w:val="0"/>
          <w:sz w:val="24"/>
        </w:rPr>
        <w:t>老师</w:t>
      </w:r>
    </w:p>
    <w:p w14:paraId="3D1BC48F">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bookmarkStart w:id="0" w:name="OLE_LINK2"/>
      <w:r>
        <w:rPr>
          <w:rFonts w:hint="eastAsia" w:ascii="宋体" w:hAnsi="宋体"/>
          <w:color w:val="auto"/>
          <w:sz w:val="24"/>
          <w:szCs w:val="24"/>
          <w:lang w:val="en-US" w:eastAsia="zh-CN"/>
        </w:rPr>
        <w:t>0591-83789281</w:t>
      </w:r>
      <w:bookmarkEnd w:id="0"/>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ascii="宋体" w:hAnsi="宋体"/>
          <w:sz w:val="24"/>
          <w:szCs w:val="24"/>
        </w:rPr>
      </w:pPr>
      <w:r>
        <w:rPr>
          <w:rFonts w:hint="eastAsia" w:ascii="宋体" w:hAnsi="宋体"/>
          <w:sz w:val="24"/>
          <w:szCs w:val="24"/>
        </w:rPr>
        <w:t>电子信箱：</w:t>
      </w:r>
      <w:r>
        <w:rPr>
          <w:rFonts w:hint="eastAsia" w:ascii="宋体" w:hAnsi="宋体" w:cs="宋体"/>
          <w:bCs/>
          <w:kern w:val="0"/>
          <w:sz w:val="24"/>
        </w:rPr>
        <w:t>fjlqzb888@126.com</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提醒：供应商若需对项目进行咨询、注册审核，请于工作日的8:30-12:00，14:30-17:30联系项目负责人。</w:t>
      </w:r>
    </w:p>
    <w:p w14:paraId="1708B563">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ascii="宋体" w:hAnsi="宋体"/>
          <w:b/>
          <w:sz w:val="28"/>
          <w:szCs w:val="28"/>
        </w:rPr>
      </w:pPr>
      <w:r>
        <w:rPr>
          <w:rFonts w:hint="eastAsia" w:ascii="宋体" w:hAnsi="宋体"/>
          <w:b/>
          <w:sz w:val="28"/>
          <w:szCs w:val="28"/>
        </w:rPr>
        <w:t>第二章  竞价采购说明一览表</w:t>
      </w:r>
    </w:p>
    <w:p w14:paraId="20146A6D">
      <w:pPr>
        <w:pStyle w:val="19"/>
        <w:ind w:left="0" w:leftChars="0" w:firstLine="0" w:firstLineChars="0"/>
        <w:rPr>
          <w:rFonts w:ascii="宋体" w:hAnsi="宋体"/>
          <w:sz w:val="24"/>
          <w:szCs w:val="32"/>
        </w:rPr>
      </w:pPr>
    </w:p>
    <w:p w14:paraId="5DA36C91">
      <w:pPr>
        <w:pStyle w:val="19"/>
        <w:ind w:left="0" w:leftChars="0" w:firstLine="0" w:firstLineChars="0"/>
        <w:rPr>
          <w:rFonts w:ascii="宋体" w:hAnsi="宋体"/>
          <w:color w:val="auto"/>
          <w:sz w:val="24"/>
          <w:szCs w:val="32"/>
        </w:rPr>
      </w:pPr>
    </w:p>
    <w:p w14:paraId="1D6AF6DA">
      <w:pPr>
        <w:pStyle w:val="19"/>
        <w:ind w:left="0" w:leftChars="0" w:firstLine="0" w:firstLineChars="0"/>
        <w:rPr>
          <w:rFonts w:ascii="宋体" w:hAnsi="宋体"/>
          <w:color w:val="auto"/>
          <w:sz w:val="24"/>
        </w:rPr>
      </w:pPr>
      <w:r>
        <w:rPr>
          <w:rFonts w:hint="eastAsia" w:ascii="宋体" w:hAnsi="宋体"/>
          <w:color w:val="auto"/>
          <w:sz w:val="24"/>
          <w:szCs w:val="32"/>
        </w:rPr>
        <w:t>服务类</w:t>
      </w:r>
      <w:r>
        <w:rPr>
          <w:rFonts w:hint="eastAsia" w:ascii="宋体" w:hAnsi="宋体"/>
          <w:color w:val="auto"/>
          <w:sz w:val="24"/>
        </w:rPr>
        <w:t xml:space="preserve">                                           </w:t>
      </w:r>
    </w:p>
    <w:p w14:paraId="62962335">
      <w:pPr>
        <w:ind w:right="240"/>
        <w:jc w:val="right"/>
        <w:rPr>
          <w:rFonts w:ascii="宋体" w:hAnsi="宋体"/>
          <w:color w:val="auto"/>
          <w:sz w:val="24"/>
          <w:szCs w:val="24"/>
        </w:rPr>
      </w:pPr>
      <w:r>
        <w:rPr>
          <w:rFonts w:hint="eastAsia" w:ascii="宋体" w:hAnsi="宋体"/>
          <w:color w:val="auto"/>
          <w:sz w:val="24"/>
          <w:szCs w:val="24"/>
        </w:rPr>
        <w:t xml:space="preserve"> 金额单位：人民币/元</w:t>
      </w:r>
    </w:p>
    <w:tbl>
      <w:tblPr>
        <w:tblStyle w:val="20"/>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877"/>
        <w:gridCol w:w="995"/>
        <w:gridCol w:w="1002"/>
        <w:gridCol w:w="1009"/>
      </w:tblGrid>
      <w:tr w14:paraId="1A0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3E968CA">
            <w:pPr>
              <w:keepNext w:val="0"/>
              <w:keepLines w:val="0"/>
              <w:suppressLineNumbers w:val="0"/>
              <w:spacing w:before="0" w:beforeAutospacing="0" w:after="0" w:afterAutospacing="0" w:line="400" w:lineRule="exact"/>
              <w:ind w:left="0" w:right="0"/>
              <w:jc w:val="center"/>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ABAA80D">
            <w:pPr>
              <w:keepNext w:val="0"/>
              <w:keepLines w:val="0"/>
              <w:suppressLineNumbers w:val="0"/>
              <w:spacing w:before="0" w:beforeAutospacing="0" w:after="0" w:afterAutospacing="0" w:line="400" w:lineRule="exact"/>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09CE6B98">
            <w:pPr>
              <w:keepNext w:val="0"/>
              <w:keepLines w:val="0"/>
              <w:suppressLineNumbers w:val="0"/>
              <w:spacing w:before="0" w:beforeAutospacing="0" w:after="0" w:afterAutospacing="0" w:line="400" w:lineRule="exact"/>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877" w:type="dxa"/>
            <w:tcBorders>
              <w:top w:val="single" w:color="auto" w:sz="4" w:space="0"/>
              <w:left w:val="single" w:color="auto" w:sz="4" w:space="0"/>
              <w:bottom w:val="single" w:color="auto" w:sz="4" w:space="0"/>
              <w:right w:val="single" w:color="auto" w:sz="4" w:space="0"/>
            </w:tcBorders>
            <w:vAlign w:val="center"/>
          </w:tcPr>
          <w:p w14:paraId="481E8AE9">
            <w:pPr>
              <w:keepNext w:val="0"/>
              <w:keepLines w:val="0"/>
              <w:suppressLineNumbers w:val="0"/>
              <w:spacing w:before="0" w:beforeAutospacing="0" w:after="0" w:afterAutospacing="0" w:line="400" w:lineRule="exact"/>
              <w:ind w:left="0" w:right="0"/>
              <w:jc w:val="center"/>
              <w:rPr>
                <w:rFonts w:ascii="宋体" w:hAnsi="宋体"/>
                <w:b/>
                <w:bCs/>
                <w:color w:val="auto"/>
                <w:kern w:val="0"/>
                <w:sz w:val="24"/>
              </w:rPr>
            </w:pPr>
            <w:r>
              <w:rPr>
                <w:rFonts w:hint="eastAsia" w:ascii="宋体" w:hAnsi="宋体"/>
                <w:b/>
                <w:bCs/>
                <w:color w:val="auto"/>
                <w:kern w:val="0"/>
                <w:sz w:val="24"/>
              </w:rPr>
              <w:t>简要服务要求</w:t>
            </w:r>
          </w:p>
        </w:tc>
        <w:tc>
          <w:tcPr>
            <w:tcW w:w="995" w:type="dxa"/>
            <w:tcBorders>
              <w:top w:val="single" w:color="auto" w:sz="4" w:space="0"/>
              <w:left w:val="single" w:color="auto" w:sz="4" w:space="0"/>
              <w:bottom w:val="single" w:color="auto" w:sz="4" w:space="0"/>
              <w:right w:val="single" w:color="auto" w:sz="4" w:space="0"/>
            </w:tcBorders>
            <w:vAlign w:val="center"/>
          </w:tcPr>
          <w:p w14:paraId="76EA5962">
            <w:pPr>
              <w:keepNext w:val="0"/>
              <w:keepLines w:val="0"/>
              <w:suppressLineNumbers w:val="0"/>
              <w:spacing w:before="0" w:beforeAutospacing="0" w:after="0" w:afterAutospacing="0" w:line="400" w:lineRule="exact"/>
              <w:ind w:left="0" w:right="0"/>
              <w:jc w:val="center"/>
              <w:rPr>
                <w:rFonts w:ascii="宋体" w:hAnsi="宋体"/>
                <w:b/>
                <w:bCs/>
                <w:color w:val="auto"/>
                <w:kern w:val="0"/>
                <w:sz w:val="24"/>
                <w:szCs w:val="22"/>
              </w:rPr>
            </w:pPr>
            <w:r>
              <w:rPr>
                <w:rFonts w:hint="eastAsia" w:ascii="宋体" w:hAnsi="宋体"/>
                <w:b/>
                <w:bCs/>
                <w:color w:val="auto"/>
                <w:kern w:val="0"/>
                <w:sz w:val="24"/>
                <w:szCs w:val="22"/>
              </w:rPr>
              <w:t>数量</w:t>
            </w:r>
          </w:p>
        </w:tc>
        <w:tc>
          <w:tcPr>
            <w:tcW w:w="1002" w:type="dxa"/>
            <w:tcBorders>
              <w:top w:val="single" w:color="auto" w:sz="4" w:space="0"/>
              <w:left w:val="single" w:color="auto" w:sz="4" w:space="0"/>
              <w:bottom w:val="single" w:color="auto" w:sz="4" w:space="0"/>
              <w:right w:val="single" w:color="auto" w:sz="4" w:space="0"/>
            </w:tcBorders>
            <w:vAlign w:val="center"/>
          </w:tcPr>
          <w:p w14:paraId="39D803B7">
            <w:pPr>
              <w:keepNext w:val="0"/>
              <w:keepLines w:val="0"/>
              <w:suppressLineNumbers w:val="0"/>
              <w:spacing w:before="0" w:beforeAutospacing="0" w:after="0" w:afterAutospacing="0" w:line="400" w:lineRule="exact"/>
              <w:ind w:left="0" w:right="0"/>
              <w:jc w:val="center"/>
              <w:rPr>
                <w:rFonts w:ascii="宋体" w:hAnsi="宋体"/>
                <w:b/>
                <w:bCs/>
                <w:color w:val="auto"/>
                <w:kern w:val="0"/>
                <w:sz w:val="24"/>
                <w:szCs w:val="22"/>
              </w:rPr>
            </w:pPr>
            <w:r>
              <w:rPr>
                <w:rFonts w:hint="eastAsia" w:ascii="宋体" w:hAnsi="宋体"/>
                <w:b/>
                <w:bCs/>
                <w:color w:val="auto"/>
                <w:kern w:val="0"/>
                <w:sz w:val="24"/>
                <w:szCs w:val="22"/>
              </w:rPr>
              <w:t>单价最高限价</w:t>
            </w:r>
          </w:p>
        </w:tc>
        <w:tc>
          <w:tcPr>
            <w:tcW w:w="1009" w:type="dxa"/>
            <w:tcBorders>
              <w:top w:val="single" w:color="auto" w:sz="4" w:space="0"/>
              <w:left w:val="single" w:color="auto" w:sz="4" w:space="0"/>
              <w:bottom w:val="single" w:color="auto" w:sz="4" w:space="0"/>
              <w:right w:val="single" w:color="auto" w:sz="4" w:space="0"/>
            </w:tcBorders>
            <w:vAlign w:val="center"/>
          </w:tcPr>
          <w:p w14:paraId="5B44CD78">
            <w:pPr>
              <w:keepNext w:val="0"/>
              <w:keepLines w:val="0"/>
              <w:suppressLineNumbers w:val="0"/>
              <w:spacing w:before="0" w:beforeAutospacing="0" w:after="0" w:afterAutospacing="0" w:line="400" w:lineRule="exact"/>
              <w:ind w:left="0" w:right="0"/>
              <w:jc w:val="center"/>
              <w:rPr>
                <w:rFonts w:ascii="宋体" w:hAnsi="宋体"/>
                <w:b/>
                <w:bCs/>
                <w:color w:val="auto"/>
                <w:kern w:val="0"/>
                <w:sz w:val="24"/>
                <w:szCs w:val="22"/>
              </w:rPr>
            </w:pPr>
            <w:r>
              <w:rPr>
                <w:rFonts w:hint="eastAsia" w:ascii="宋体" w:hAnsi="宋体"/>
                <w:b/>
                <w:bCs/>
                <w:color w:val="auto"/>
                <w:kern w:val="0"/>
                <w:sz w:val="24"/>
                <w:szCs w:val="22"/>
              </w:rPr>
              <w:t>总价最高限价</w:t>
            </w:r>
          </w:p>
        </w:tc>
      </w:tr>
      <w:tr w14:paraId="3C6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01" w:type="dxa"/>
            <w:tcBorders>
              <w:top w:val="single" w:color="auto" w:sz="4" w:space="0"/>
              <w:left w:val="single" w:color="auto" w:sz="4" w:space="0"/>
              <w:right w:val="single" w:color="auto" w:sz="4" w:space="0"/>
            </w:tcBorders>
            <w:vAlign w:val="center"/>
          </w:tcPr>
          <w:p w14:paraId="4BBD9852">
            <w:pPr>
              <w:keepNext w:val="0"/>
              <w:keepLines w:val="0"/>
              <w:suppressLineNumbers w:val="0"/>
              <w:spacing w:before="0" w:beforeAutospacing="0" w:after="0" w:afterAutospacing="0" w:line="400" w:lineRule="exact"/>
              <w:ind w:left="0" w:right="0"/>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5888DD6D">
            <w:pPr>
              <w:keepNext w:val="0"/>
              <w:keepLines w:val="0"/>
              <w:suppressLineNumbers w:val="0"/>
              <w:spacing w:before="0" w:beforeAutospacing="0" w:after="0" w:afterAutospacing="0" w:line="400" w:lineRule="exact"/>
              <w:ind w:left="0" w:right="0"/>
              <w:jc w:val="center"/>
              <w:rPr>
                <w:rFonts w:ascii="宋体" w:hAnsi="宋体"/>
                <w:color w:val="auto"/>
                <w:kern w:val="0"/>
                <w:sz w:val="24"/>
              </w:rPr>
            </w:pPr>
            <w:r>
              <w:rPr>
                <w:rFonts w:hint="eastAsia" w:ascii="宋体" w:hAnsi="宋体"/>
                <w:color w:val="auto"/>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789AA4F8">
            <w:pPr>
              <w:keepNext w:val="0"/>
              <w:keepLines w:val="0"/>
              <w:widowControl/>
              <w:suppressLineNumbers w:val="0"/>
              <w:spacing w:before="0" w:beforeAutospacing="0" w:after="0" w:afterAutospacing="0"/>
              <w:ind w:left="0" w:right="0"/>
              <w:jc w:val="center"/>
              <w:textAlignment w:val="center"/>
              <w:rPr>
                <w:rFonts w:ascii="宋体" w:hAnsi="宋体" w:cs="宋体"/>
                <w:color w:val="auto"/>
                <w:kern w:val="0"/>
                <w:sz w:val="24"/>
                <w:szCs w:val="24"/>
              </w:rPr>
            </w:pPr>
            <w:r>
              <w:rPr>
                <w:rFonts w:hint="eastAsia" w:ascii="宋体" w:hAnsi="宋体" w:cs="宋体"/>
                <w:color w:val="auto"/>
                <w:kern w:val="0"/>
                <w:sz w:val="24"/>
                <w:szCs w:val="24"/>
              </w:rPr>
              <w:t>福建农林大学李子全基因组数据采集</w:t>
            </w:r>
          </w:p>
        </w:tc>
        <w:tc>
          <w:tcPr>
            <w:tcW w:w="1877" w:type="dxa"/>
            <w:tcBorders>
              <w:top w:val="single" w:color="auto" w:sz="4" w:space="0"/>
              <w:left w:val="single" w:color="auto" w:sz="4" w:space="0"/>
              <w:right w:val="single" w:color="auto" w:sz="4" w:space="0"/>
            </w:tcBorders>
            <w:vAlign w:val="center"/>
          </w:tcPr>
          <w:p w14:paraId="61572E29">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新宋体"/>
                <w:color w:val="auto"/>
                <w:kern w:val="0"/>
                <w:sz w:val="24"/>
                <w:szCs w:val="24"/>
                <w:lang w:eastAsia="zh-CN"/>
              </w:rPr>
            </w:pPr>
            <w:r>
              <w:rPr>
                <w:rFonts w:hint="eastAsia" w:ascii="宋体" w:hAnsi="宋体" w:cs="新宋体"/>
                <w:color w:val="auto"/>
                <w:kern w:val="0"/>
                <w:sz w:val="24"/>
                <w:szCs w:val="24"/>
                <w:lang w:eastAsia="zh-CN"/>
              </w:rPr>
              <w:t>详见竞价文件</w:t>
            </w:r>
          </w:p>
        </w:tc>
        <w:tc>
          <w:tcPr>
            <w:tcW w:w="995" w:type="dxa"/>
            <w:tcBorders>
              <w:top w:val="single" w:color="auto" w:sz="4" w:space="0"/>
              <w:left w:val="single" w:color="auto" w:sz="4" w:space="0"/>
              <w:right w:val="single" w:color="auto" w:sz="4" w:space="0"/>
            </w:tcBorders>
            <w:vAlign w:val="center"/>
          </w:tcPr>
          <w:p w14:paraId="67974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1批</w:t>
            </w:r>
          </w:p>
        </w:tc>
        <w:tc>
          <w:tcPr>
            <w:tcW w:w="1002" w:type="dxa"/>
            <w:tcBorders>
              <w:top w:val="single" w:color="auto" w:sz="4" w:space="0"/>
              <w:left w:val="single" w:color="auto" w:sz="4" w:space="0"/>
              <w:bottom w:val="single" w:color="auto" w:sz="4" w:space="0"/>
              <w:right w:val="single" w:color="auto" w:sz="4" w:space="0"/>
            </w:tcBorders>
            <w:vAlign w:val="center"/>
          </w:tcPr>
          <w:p w14:paraId="2BB92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250000</w:t>
            </w:r>
          </w:p>
        </w:tc>
        <w:tc>
          <w:tcPr>
            <w:tcW w:w="1009" w:type="dxa"/>
            <w:tcBorders>
              <w:top w:val="single" w:color="auto" w:sz="4" w:space="0"/>
              <w:left w:val="single" w:color="auto" w:sz="4" w:space="0"/>
              <w:right w:val="single" w:color="auto" w:sz="4" w:space="0"/>
            </w:tcBorders>
            <w:vAlign w:val="center"/>
          </w:tcPr>
          <w:p w14:paraId="44159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250000</w:t>
            </w:r>
          </w:p>
        </w:tc>
      </w:tr>
    </w:tbl>
    <w:p w14:paraId="361C76DE">
      <w:pPr>
        <w:spacing w:line="420" w:lineRule="exact"/>
        <w:rPr>
          <w:rFonts w:hint="eastAsia" w:ascii="宋体" w:hAnsi="宋体"/>
          <w:b/>
          <w:bCs/>
          <w:color w:val="auto"/>
          <w:sz w:val="24"/>
          <w:szCs w:val="24"/>
        </w:rPr>
      </w:pPr>
    </w:p>
    <w:p w14:paraId="2D574A13">
      <w:pPr>
        <w:spacing w:line="420" w:lineRule="exact"/>
        <w:rPr>
          <w:rFonts w:ascii="宋体" w:hAnsi="宋体"/>
          <w:b/>
          <w:bCs/>
          <w:color w:val="auto"/>
          <w:sz w:val="24"/>
          <w:szCs w:val="24"/>
        </w:rPr>
      </w:pPr>
      <w:r>
        <w:rPr>
          <w:rFonts w:hint="eastAsia" w:ascii="宋体" w:hAnsi="宋体"/>
          <w:b/>
          <w:bCs/>
          <w:color w:val="auto"/>
          <w:sz w:val="24"/>
          <w:szCs w:val="24"/>
        </w:rPr>
        <w:t>注：</w:t>
      </w:r>
    </w:p>
    <w:p w14:paraId="056DFAE6">
      <w:pPr>
        <w:spacing w:line="420" w:lineRule="exact"/>
        <w:ind w:firstLine="482" w:firstLineChars="200"/>
        <w:rPr>
          <w:rFonts w:ascii="宋体" w:hAnsi="宋体"/>
          <w:b/>
          <w:bCs/>
          <w:color w:val="auto"/>
          <w:sz w:val="24"/>
          <w:szCs w:val="24"/>
        </w:rPr>
      </w:pPr>
      <w:r>
        <w:rPr>
          <w:rFonts w:hint="eastAsia" w:ascii="宋体" w:hAnsi="宋体"/>
          <w:b/>
          <w:bCs/>
          <w:color w:val="auto"/>
          <w:sz w:val="24"/>
          <w:szCs w:val="24"/>
        </w:rPr>
        <w:t>（1）</w:t>
      </w:r>
      <w:r>
        <w:rPr>
          <w:rFonts w:hint="eastAsia" w:ascii="宋体" w:hAnsi="宋体"/>
          <w:b/>
          <w:bCs/>
          <w:color w:val="auto"/>
        </w:rPr>
        <w:t xml:space="preserve"> </w:t>
      </w:r>
      <w:r>
        <w:rPr>
          <w:rFonts w:hint="eastAsia" w:ascii="宋体" w:hAnsi="宋体"/>
          <w:b/>
          <w:bCs/>
          <w:color w:val="auto"/>
          <w:sz w:val="24"/>
          <w:szCs w:val="24"/>
        </w:rPr>
        <w:t>以上项目所列价格为采购预算的最高限价，</w:t>
      </w:r>
      <w:r>
        <w:rPr>
          <w:rFonts w:ascii="宋体" w:hAnsi="宋体"/>
          <w:b/>
          <w:bCs/>
          <w:color w:val="auto"/>
          <w:sz w:val="24"/>
          <w:szCs w:val="24"/>
        </w:rPr>
        <w:t>竞价人报价总价必须低于最高限价的3%（不含）以上，</w:t>
      </w:r>
      <w:r>
        <w:rPr>
          <w:rFonts w:hint="eastAsia" w:ascii="宋体" w:hAnsi="宋体" w:eastAsia="宋体" w:cs="宋体"/>
          <w:b/>
          <w:bCs/>
          <w:color w:val="auto"/>
          <w:sz w:val="24"/>
          <w:szCs w:val="24"/>
          <w:lang w:val="en-US" w:eastAsia="zh-CN" w:bidi="ar"/>
        </w:rPr>
        <w:t>即报价须小于</w:t>
      </w:r>
      <w:r>
        <w:rPr>
          <w:rFonts w:hint="eastAsia" w:ascii="宋体" w:hAnsi="宋体" w:cs="宋体"/>
          <w:b/>
          <w:bCs/>
          <w:color w:val="auto"/>
          <w:sz w:val="24"/>
          <w:szCs w:val="24"/>
          <w:u w:val="single"/>
          <w:lang w:val="en-US" w:eastAsia="zh-CN" w:bidi="ar"/>
        </w:rPr>
        <w:t>242500</w:t>
      </w:r>
      <w:r>
        <w:rPr>
          <w:rFonts w:hint="eastAsia" w:ascii="宋体" w:hAnsi="宋体" w:eastAsia="宋体" w:cs="宋体"/>
          <w:b/>
          <w:bCs/>
          <w:color w:val="auto"/>
          <w:sz w:val="24"/>
          <w:szCs w:val="24"/>
          <w:lang w:val="en-US" w:eastAsia="zh-CN" w:bidi="ar"/>
        </w:rPr>
        <w:t>元（不含本数），</w:t>
      </w:r>
      <w:r>
        <w:rPr>
          <w:rFonts w:ascii="宋体" w:hAnsi="宋体"/>
          <w:b/>
          <w:bCs/>
          <w:color w:val="auto"/>
          <w:sz w:val="24"/>
          <w:szCs w:val="24"/>
        </w:rPr>
        <w:t>报价单价不能超过竞价文件的单价最高限价，否则，视为无效报价</w:t>
      </w:r>
      <w:r>
        <w:rPr>
          <w:rFonts w:hint="eastAsia" w:ascii="宋体" w:hAnsi="宋体"/>
          <w:b/>
          <w:bCs/>
          <w:color w:val="auto"/>
          <w:sz w:val="24"/>
          <w:szCs w:val="24"/>
        </w:rPr>
        <w:t>。</w:t>
      </w:r>
    </w:p>
    <w:p w14:paraId="1F23133C">
      <w:pPr>
        <w:spacing w:line="420" w:lineRule="exact"/>
        <w:ind w:firstLine="480" w:firstLineChars="200"/>
        <w:rPr>
          <w:rFonts w:ascii="宋体" w:hAnsi="宋体"/>
          <w:bCs/>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w:t>
      </w:r>
      <w:r>
        <w:rPr>
          <w:rFonts w:hint="eastAsia" w:ascii="宋体" w:hAnsi="宋体"/>
          <w:bCs/>
          <w:sz w:val="24"/>
          <w:szCs w:val="24"/>
        </w:rPr>
        <w:t>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spacing w:line="42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spacing w:line="420" w:lineRule="exact"/>
        <w:ind w:firstLine="480" w:firstLineChars="200"/>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（4）采购单位在提出采购需求时有指定品牌的，所报品牌需在采购单位选定的品牌范围内。（如有）</w:t>
      </w:r>
    </w:p>
    <w:p w14:paraId="7BB42392">
      <w:pPr>
        <w:spacing w:line="420" w:lineRule="exact"/>
        <w:ind w:firstLine="480" w:firstLineChars="200"/>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spacing w:line="360" w:lineRule="auto"/>
        <w:ind w:firstLine="481"/>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w:t>
      </w:r>
      <w:r>
        <w:rPr>
          <w:rFonts w:hint="eastAsia" w:ascii="新宋体" w:hAnsi="新宋体" w:eastAsia="新宋体"/>
          <w:color w:val="auto"/>
          <w:sz w:val="24"/>
          <w:szCs w:val="24"/>
        </w:rPr>
        <w:t>务</w:t>
      </w:r>
      <w:r>
        <w:rPr>
          <w:rFonts w:hint="eastAsia" w:ascii="宋体" w:hAnsi="宋体"/>
          <w:color w:val="auto"/>
          <w:sz w:val="24"/>
        </w:rPr>
        <w:t>的</w:t>
      </w:r>
      <w:r>
        <w:rPr>
          <w:rFonts w:hint="eastAsia" w:ascii="宋体" w:hAnsi="宋体"/>
          <w:bCs/>
          <w:color w:val="auto"/>
          <w:sz w:val="24"/>
        </w:rPr>
        <w:t>法人</w:t>
      </w:r>
      <w:r>
        <w:rPr>
          <w:rFonts w:hint="eastAsia" w:ascii="宋体" w:hAnsi="宋体"/>
          <w:bCs/>
          <w:color w:val="auto"/>
          <w:sz w:val="24"/>
          <w:lang w:eastAsia="zh-CN"/>
        </w:rPr>
        <w:t>企业</w:t>
      </w:r>
      <w:r>
        <w:rPr>
          <w:rFonts w:hint="eastAsia" w:ascii="宋体" w:hAnsi="宋体"/>
          <w:bCs/>
          <w:color w:val="auto"/>
          <w:sz w:val="24"/>
        </w:rPr>
        <w:t>、其他组织或者自然人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1E6AE363">
      <w:pPr>
        <w:pStyle w:val="45"/>
        <w:spacing w:line="360" w:lineRule="auto"/>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47B22C43">
      <w:pPr>
        <w:spacing w:line="360" w:lineRule="auto"/>
        <w:ind w:firstLine="481"/>
        <w:rPr>
          <w:rFonts w:ascii="宋体" w:hAnsi="宋体"/>
          <w:sz w:val="24"/>
          <w:szCs w:val="24"/>
        </w:rPr>
      </w:pPr>
      <w:r>
        <w:rPr>
          <w:rFonts w:hint="eastAsia" w:ascii="宋体" w:hAnsi="宋体"/>
          <w:sz w:val="24"/>
          <w:szCs w:val="24"/>
        </w:rPr>
        <w:t>A、</w:t>
      </w:r>
      <w:r>
        <w:rPr>
          <w:rFonts w:hint="eastAsia" w:ascii="宋体" w:hAnsi="宋体" w:cs="宋体"/>
          <w:sz w:val="24"/>
        </w:rPr>
        <w:t>须提</w:t>
      </w:r>
      <w:r>
        <w:rPr>
          <w:rFonts w:hint="eastAsia" w:ascii="宋体" w:hAnsi="宋体" w:cs="宋体"/>
          <w:color w:val="auto"/>
          <w:sz w:val="24"/>
        </w:rPr>
        <w:t>供</w:t>
      </w:r>
      <w:r>
        <w:rPr>
          <w:rFonts w:hint="eastAsia" w:ascii="宋体" w:hAnsi="宋体" w:cs="宋体"/>
          <w:color w:val="auto"/>
          <w:sz w:val="24"/>
          <w:lang w:eastAsia="zh-CN"/>
        </w:rPr>
        <w:t>2023年度</w:t>
      </w:r>
      <w:r>
        <w:rPr>
          <w:rFonts w:hint="eastAsia" w:ascii="宋体" w:hAnsi="宋体" w:cs="宋体"/>
          <w:color w:val="auto"/>
          <w:sz w:val="24"/>
        </w:rPr>
        <w:t>经审计</w:t>
      </w:r>
      <w:r>
        <w:rPr>
          <w:rFonts w:hint="eastAsia" w:ascii="宋体" w:hAnsi="宋体" w:cs="宋体"/>
          <w:sz w:val="24"/>
        </w:rPr>
        <w:t>的财务报告或其基本开户银行出具的资信证明；</w:t>
      </w:r>
    </w:p>
    <w:p w14:paraId="5DD28C49">
      <w:pPr>
        <w:spacing w:line="360" w:lineRule="auto"/>
        <w:ind w:firstLine="481"/>
        <w:rPr>
          <w:rFonts w:ascii="宋体" w:hAnsi="宋体"/>
          <w:sz w:val="24"/>
          <w:szCs w:val="24"/>
        </w:rPr>
      </w:pPr>
      <w:r>
        <w:rPr>
          <w:rFonts w:hint="eastAsia" w:ascii="宋体" w:hAnsi="宋体"/>
          <w:sz w:val="24"/>
          <w:szCs w:val="24"/>
        </w:rPr>
        <w:t>B、</w:t>
      </w:r>
      <w:r>
        <w:rPr>
          <w:rFonts w:hint="eastAsia" w:ascii="宋体" w:hAnsi="宋体" w:cs="宋体"/>
          <w:sz w:val="24"/>
        </w:rPr>
        <w:t>须提供报价截止时间前六个月内</w:t>
      </w:r>
      <w:r>
        <w:rPr>
          <w:rFonts w:hint="eastAsia" w:ascii="宋体" w:hAnsi="宋体" w:cs="宋体"/>
          <w:sz w:val="24"/>
          <w:lang w:eastAsia="zh-CN"/>
        </w:rPr>
        <w:t>（</w:t>
      </w:r>
      <w:r>
        <w:rPr>
          <w:rFonts w:hint="eastAsia" w:ascii="宋体" w:hAnsi="宋体" w:cs="宋体"/>
          <w:sz w:val="24"/>
          <w:lang w:val="en-US" w:eastAsia="zh-CN"/>
        </w:rPr>
        <w:t>不含报价截止时间当月</w:t>
      </w:r>
      <w:r>
        <w:rPr>
          <w:rFonts w:hint="eastAsia" w:ascii="宋体" w:hAnsi="宋体" w:cs="宋体"/>
          <w:sz w:val="24"/>
          <w:lang w:eastAsia="zh-CN"/>
        </w:rPr>
        <w:t>）</w:t>
      </w:r>
      <w:r>
        <w:rPr>
          <w:rFonts w:hint="eastAsia" w:ascii="宋体" w:hAnsi="宋体" w:cs="宋体"/>
          <w:sz w:val="24"/>
        </w:rPr>
        <w:t>任一个月的缴税证明；</w:t>
      </w:r>
    </w:p>
    <w:p w14:paraId="6BD67DF9">
      <w:pPr>
        <w:spacing w:line="360" w:lineRule="auto"/>
        <w:ind w:firstLine="481"/>
        <w:rPr>
          <w:rFonts w:ascii="宋体" w:hAnsi="宋体"/>
          <w:sz w:val="24"/>
          <w:szCs w:val="24"/>
        </w:rPr>
      </w:pPr>
      <w:r>
        <w:rPr>
          <w:rFonts w:hint="eastAsia" w:ascii="宋体" w:hAnsi="宋体"/>
          <w:sz w:val="24"/>
          <w:szCs w:val="24"/>
        </w:rPr>
        <w:t>C、</w:t>
      </w:r>
      <w:r>
        <w:rPr>
          <w:rFonts w:hint="eastAsia" w:ascii="宋体" w:hAnsi="宋体" w:cs="宋体"/>
          <w:sz w:val="24"/>
        </w:rPr>
        <w:t>须提供报价截止时间前六个月内</w:t>
      </w:r>
      <w:r>
        <w:rPr>
          <w:rFonts w:hint="eastAsia" w:ascii="宋体" w:hAnsi="宋体" w:cs="宋体"/>
          <w:sz w:val="24"/>
          <w:lang w:eastAsia="zh-CN"/>
        </w:rPr>
        <w:t>（</w:t>
      </w:r>
      <w:r>
        <w:rPr>
          <w:rFonts w:hint="eastAsia" w:ascii="宋体" w:hAnsi="宋体" w:cs="宋体"/>
          <w:sz w:val="24"/>
          <w:lang w:val="en-US" w:eastAsia="zh-CN"/>
        </w:rPr>
        <w:t>不含报价截止时间当月</w:t>
      </w:r>
      <w:r>
        <w:rPr>
          <w:rFonts w:hint="eastAsia" w:ascii="宋体" w:hAnsi="宋体" w:cs="宋体"/>
          <w:sz w:val="24"/>
          <w:lang w:eastAsia="zh-CN"/>
        </w:rPr>
        <w:t>）</w:t>
      </w:r>
      <w:r>
        <w:rPr>
          <w:rFonts w:hint="eastAsia" w:ascii="宋体" w:hAnsi="宋体" w:cs="宋体"/>
          <w:sz w:val="24"/>
        </w:rPr>
        <w:t>任一个月缴纳社会保险的证明材料</w:t>
      </w:r>
      <w:r>
        <w:rPr>
          <w:rFonts w:hint="eastAsia" w:ascii="宋体" w:hAnsi="宋体"/>
          <w:sz w:val="24"/>
          <w:szCs w:val="24"/>
        </w:rPr>
        <w:t>；</w:t>
      </w:r>
    </w:p>
    <w:p w14:paraId="5BAD13D1">
      <w:pPr>
        <w:spacing w:line="360" w:lineRule="auto"/>
        <w:ind w:firstLine="481"/>
        <w:rPr>
          <w:rFonts w:hint="eastAsia" w:ascii="宋体" w:hAnsi="宋体" w:eastAsia="宋体"/>
          <w:color w:val="auto"/>
          <w:sz w:val="24"/>
          <w:szCs w:val="24"/>
          <w:highlight w:val="none"/>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4、具备履行合同所必需的设备和专业技术能力的声明函</w:t>
      </w:r>
      <w:r>
        <w:rPr>
          <w:rFonts w:hint="eastAsia" w:ascii="宋体" w:hAnsi="宋体"/>
          <w:color w:val="auto"/>
          <w:sz w:val="24"/>
          <w:szCs w:val="24"/>
          <w:highlight w:val="none"/>
          <w:lang w:eastAsia="zh-CN"/>
        </w:rPr>
        <w:t>。</w:t>
      </w:r>
    </w:p>
    <w:p w14:paraId="00A142B1">
      <w:pPr>
        <w:spacing w:line="360" w:lineRule="auto"/>
        <w:ind w:firstLine="481"/>
        <w:rPr>
          <w:rFonts w:hint="eastAsia" w:ascii="宋体" w:hAnsi="宋体" w:cs="宋体"/>
          <w:b/>
          <w:bCs/>
          <w:color w:val="auto"/>
          <w:sz w:val="24"/>
          <w:szCs w:val="24"/>
          <w:highlight w:val="none"/>
          <w:u w:val="single"/>
          <w:lang w:eastAsia="zh-CN"/>
        </w:rPr>
      </w:pPr>
      <w:r>
        <w:rPr>
          <w:rFonts w:hint="eastAsia" w:ascii="宋体" w:hAnsi="宋体"/>
          <w:b/>
          <w:bCs/>
          <w:color w:val="auto"/>
          <w:sz w:val="24"/>
          <w:szCs w:val="24"/>
          <w:highlight w:val="none"/>
          <w:u w:val="single"/>
          <w:lang w:val="en-US" w:eastAsia="zh-CN"/>
        </w:rPr>
        <w:t>以上1-4项资格标准</w:t>
      </w:r>
      <w:r>
        <w:rPr>
          <w:rFonts w:ascii="宋体" w:hAnsi="宋体" w:eastAsia="宋体" w:cs="宋体"/>
          <w:b/>
          <w:bCs/>
          <w:color w:val="auto"/>
          <w:sz w:val="24"/>
          <w:szCs w:val="24"/>
          <w:highlight w:val="none"/>
          <w:u w:val="single"/>
        </w:rPr>
        <w:t>，可提供《供应商资格承诺函》(格式见</w:t>
      </w:r>
      <w:r>
        <w:rPr>
          <w:rFonts w:hint="eastAsia" w:ascii="宋体" w:hAnsi="宋体" w:cs="宋体"/>
          <w:b/>
          <w:bCs/>
          <w:color w:val="auto"/>
          <w:sz w:val="24"/>
          <w:szCs w:val="24"/>
          <w:u w:val="single"/>
          <w:lang w:eastAsia="zh-CN"/>
        </w:rPr>
        <w:t>报价文件格式</w:t>
      </w:r>
      <w:r>
        <w:rPr>
          <w:rFonts w:ascii="宋体" w:hAnsi="宋体" w:eastAsia="宋体" w:cs="宋体"/>
          <w:b/>
          <w:bCs/>
          <w:color w:val="auto"/>
          <w:sz w:val="24"/>
          <w:szCs w:val="24"/>
          <w:highlight w:val="none"/>
          <w:u w:val="single"/>
        </w:rPr>
        <w:t>)。供应商应对其承诺内容的真实性、合法性、有效性负责；若未按上述规定提供承诺函的，应按</w:t>
      </w:r>
      <w:r>
        <w:rPr>
          <w:rFonts w:hint="eastAsia" w:ascii="宋体" w:hAnsi="宋体" w:cs="宋体"/>
          <w:b/>
          <w:bCs/>
          <w:color w:val="auto"/>
          <w:sz w:val="24"/>
          <w:szCs w:val="24"/>
          <w:highlight w:val="none"/>
          <w:u w:val="single"/>
          <w:lang w:eastAsia="zh-CN"/>
        </w:rPr>
        <w:t>竞价</w:t>
      </w:r>
      <w:r>
        <w:rPr>
          <w:rFonts w:ascii="宋体" w:hAnsi="宋体" w:eastAsia="宋体" w:cs="宋体"/>
          <w:b/>
          <w:bCs/>
          <w:color w:val="auto"/>
          <w:sz w:val="24"/>
          <w:szCs w:val="24"/>
          <w:highlight w:val="none"/>
          <w:u w:val="single"/>
        </w:rPr>
        <w:t>文件要求提供相应的证明材料</w:t>
      </w:r>
      <w:r>
        <w:rPr>
          <w:rFonts w:hint="eastAsia" w:ascii="宋体" w:hAnsi="宋体" w:cs="宋体"/>
          <w:b/>
          <w:bCs/>
          <w:color w:val="auto"/>
          <w:sz w:val="24"/>
          <w:szCs w:val="24"/>
          <w:highlight w:val="none"/>
          <w:u w:val="single"/>
          <w:lang w:eastAsia="zh-CN"/>
        </w:rPr>
        <w:t>。</w:t>
      </w:r>
    </w:p>
    <w:p w14:paraId="0CAB9DF0">
      <w:pPr>
        <w:spacing w:line="360" w:lineRule="auto"/>
        <w:ind w:firstLine="481"/>
        <w:rPr>
          <w:rFonts w:ascii="宋体" w:hAnsi="宋体"/>
          <w:sz w:val="24"/>
          <w:szCs w:val="24"/>
        </w:rPr>
      </w:pPr>
      <w:r>
        <w:rPr>
          <w:rFonts w:hint="eastAsia" w:ascii="宋体" w:hAnsi="宋体"/>
          <w:color w:val="auto"/>
          <w:sz w:val="24"/>
          <w:szCs w:val="24"/>
          <w:highlight w:val="none"/>
        </w:rPr>
        <w:t>5、</w:t>
      </w:r>
      <w:r>
        <w:rPr>
          <w:rFonts w:ascii="宋体" w:hAnsi="宋体"/>
          <w:color w:val="auto"/>
          <w:sz w:val="24"/>
          <w:szCs w:val="24"/>
          <w:highlight w:val="none"/>
        </w:rPr>
        <w:t>如由授权代表参与竞价，</w:t>
      </w:r>
      <w:r>
        <w:rPr>
          <w:rFonts w:ascii="宋体" w:hAnsi="宋体"/>
          <w:sz w:val="24"/>
          <w:szCs w:val="24"/>
        </w:rPr>
        <w:t>须提供法定代表人授权书</w:t>
      </w:r>
      <w:r>
        <w:rPr>
          <w:rFonts w:hint="eastAsia" w:ascii="宋体" w:hAnsi="宋体"/>
          <w:sz w:val="24"/>
          <w:szCs w:val="24"/>
        </w:rPr>
        <w:t>。</w:t>
      </w:r>
    </w:p>
    <w:p w14:paraId="46F3BB52">
      <w:pPr>
        <w:spacing w:line="360" w:lineRule="auto"/>
        <w:ind w:firstLine="481"/>
        <w:rPr>
          <w:rFonts w:hint="eastAsia" w:ascii="宋体" w:hAnsi="宋体" w:eastAsia="宋体"/>
          <w:color w:val="auto"/>
          <w:sz w:val="24"/>
          <w:szCs w:val="24"/>
          <w:lang w:eastAsia="zh-CN"/>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w:t>
      </w:r>
      <w:r>
        <w:rPr>
          <w:rFonts w:hint="eastAsia" w:ascii="宋体" w:cs="新宋体"/>
          <w:bCs/>
          <w:sz w:val="24"/>
          <w:lang w:val="en-US" w:eastAsia="zh-CN"/>
        </w:rPr>
        <w:t>(</w:t>
      </w:r>
      <w:r>
        <w:rPr>
          <w:rFonts w:hint="eastAsia" w:ascii="宋体" w:cs="新宋体"/>
          <w:bCs/>
          <w:sz w:val="24"/>
          <w:lang w:eastAsia="zh-CN"/>
        </w:rPr>
        <w:t>行为</w:t>
      </w:r>
      <w:r>
        <w:rPr>
          <w:rFonts w:hint="eastAsia" w:ascii="宋体" w:cs="新宋体"/>
          <w:bCs/>
          <w:sz w:val="24"/>
          <w:lang w:val="en-US" w:eastAsia="zh-CN"/>
        </w:rPr>
        <w:t>)</w:t>
      </w:r>
      <w:r>
        <w:rPr>
          <w:rFonts w:hint="eastAsia" w:ascii="宋体" w:cs="新宋体"/>
          <w:bCs/>
          <w:sz w:val="24"/>
        </w:rPr>
        <w:t>记录</w:t>
      </w:r>
      <w:r>
        <w:rPr>
          <w:rFonts w:hint="eastAsia" w:ascii="宋体" w:cs="仿宋"/>
          <w:sz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lang w:eastAsia="zh-CN"/>
        </w:rPr>
        <w:t>最终以竞价当日代理机构查询和打印的情况为准。</w:t>
      </w:r>
    </w:p>
    <w:p w14:paraId="6115A531">
      <w:pPr>
        <w:spacing w:line="360" w:lineRule="auto"/>
        <w:ind w:firstLine="481"/>
        <w:rPr>
          <w:rFonts w:ascii="宋体" w:hAnsi="宋体"/>
          <w:b/>
          <w:bCs/>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w:t>
      </w:r>
      <w:r>
        <w:rPr>
          <w:rFonts w:hint="eastAsia" w:cs="宋体"/>
          <w:bCs/>
          <w:sz w:val="24"/>
          <w:szCs w:val="24"/>
        </w:rPr>
        <w:t>关证明材料。</w:t>
      </w:r>
    </w:p>
    <w:p w14:paraId="6E156076">
      <w:pPr>
        <w:spacing w:line="360" w:lineRule="auto"/>
        <w:ind w:firstLine="481"/>
        <w:rPr>
          <w:rFonts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color w:val="auto"/>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auto"/>
          <w:sz w:val="24"/>
          <w:szCs w:val="24"/>
        </w:rPr>
      </w:pPr>
    </w:p>
    <w:p w14:paraId="6CA92485">
      <w:pPr>
        <w:spacing w:line="360" w:lineRule="auto"/>
        <w:ind w:firstLine="481"/>
        <w:rPr>
          <w:rFonts w:ascii="宋体" w:hAnsi="宋体"/>
          <w:b/>
          <w:bCs/>
          <w:color w:val="auto"/>
          <w:sz w:val="24"/>
          <w:szCs w:val="24"/>
        </w:rPr>
      </w:pPr>
      <w:r>
        <w:rPr>
          <w:rFonts w:hint="eastAsia" w:ascii="宋体" w:hAnsi="宋体"/>
          <w:b/>
          <w:bCs/>
          <w:color w:val="auto"/>
          <w:sz w:val="24"/>
          <w:szCs w:val="24"/>
        </w:rPr>
        <w:t>（二）技术和服务要求</w:t>
      </w:r>
    </w:p>
    <w:p w14:paraId="43AD7681">
      <w:pPr>
        <w:spacing w:line="360" w:lineRule="auto"/>
        <w:ind w:firstLine="481"/>
        <w:rPr>
          <w:rFonts w:hint="eastAsia" w:cs="Times New Roman" w:asciiTheme="minorEastAsia" w:hAnsiTheme="minorEastAsia" w:eastAsiaTheme="minorEastAsia"/>
          <w:b/>
          <w:bCs/>
          <w:color w:val="auto"/>
          <w:sz w:val="24"/>
          <w:szCs w:val="24"/>
          <w:lang w:val="en-US" w:eastAsia="zh-CN"/>
        </w:rPr>
      </w:pPr>
      <w:r>
        <w:rPr>
          <w:rFonts w:hint="eastAsia" w:cs="Times New Roman" w:asciiTheme="minorEastAsia" w:hAnsiTheme="minorEastAsia" w:eastAsiaTheme="minorEastAsia"/>
          <w:b/>
          <w:bCs/>
          <w:color w:val="auto"/>
          <w:sz w:val="24"/>
          <w:szCs w:val="24"/>
          <w:lang w:val="en-US" w:eastAsia="zh-CN"/>
        </w:rPr>
        <w:t>1.合同目标和技术内容：</w:t>
      </w:r>
    </w:p>
    <w:p w14:paraId="3B0EBDBF">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color w:val="auto"/>
          <w:sz w:val="24"/>
          <w:szCs w:val="24"/>
          <w:lang w:val="en-US" w:eastAsia="zh-CN"/>
        </w:rPr>
        <w:t>1) 3个柰品种T2T基因组</w:t>
      </w:r>
      <w:r>
        <w:rPr>
          <w:rFonts w:hint="eastAsia" w:cs="Times New Roman" w:asciiTheme="minorEastAsia" w:hAnsiTheme="minorEastAsia" w:eastAsiaTheme="minorEastAsia"/>
          <w:sz w:val="24"/>
          <w:szCs w:val="24"/>
          <w:lang w:val="en-US" w:eastAsia="zh-CN"/>
        </w:rPr>
        <w:t>测序</w:t>
      </w:r>
    </w:p>
    <w:p w14:paraId="2F59E059">
      <w:pPr>
        <w:spacing w:line="360" w:lineRule="auto"/>
        <w:ind w:firstLine="481"/>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例组织样本进行DNA提取，并进行质检，质检合格后进行PacBio Revio</w:t>
      </w:r>
      <w:r>
        <w:rPr>
          <w:rFonts w:hint="eastAsia" w:cs="Times New Roman" w:asciiTheme="minorEastAsia" w:hAnsiTheme="minorEastAsia" w:eastAsiaTheme="minorEastAsia"/>
          <w:sz w:val="24"/>
          <w:szCs w:val="24"/>
          <w:lang w:val="en-US" w:eastAsia="zh-CN"/>
        </w:rPr>
        <w:t>和二代DNBSEQ</w:t>
      </w:r>
      <w:r>
        <w:rPr>
          <w:rFonts w:hint="eastAsia" w:cs="Times New Roman" w:asciiTheme="minorEastAsia" w:hAnsiTheme="minorEastAsia" w:eastAsiaTheme="minorEastAsia"/>
          <w:sz w:val="24"/>
          <w:szCs w:val="24"/>
        </w:rPr>
        <w:t>文库构建及测序</w:t>
      </w:r>
      <w:r>
        <w:rPr>
          <w:rFonts w:hint="eastAsia" w:cs="Times New Roman" w:asciiTheme="minorEastAsia" w:hAnsiTheme="minorEastAsia" w:eastAsiaTheme="minorEastAsia"/>
          <w:sz w:val="24"/>
          <w:szCs w:val="24"/>
          <w:lang w:eastAsia="zh-CN"/>
        </w:rPr>
        <w:t>；</w:t>
      </w:r>
    </w:p>
    <w:p w14:paraId="6A36779D">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例组织样本进行</w:t>
      </w:r>
      <w:r>
        <w:rPr>
          <w:rFonts w:hint="eastAsia" w:cs="Times New Roman" w:asciiTheme="minorEastAsia" w:hAnsiTheme="minorEastAsia" w:eastAsiaTheme="minorEastAsia"/>
          <w:sz w:val="24"/>
          <w:szCs w:val="24"/>
          <w:lang w:val="en-US" w:eastAsia="zh-CN"/>
        </w:rPr>
        <w:t>超长</w:t>
      </w:r>
      <w:r>
        <w:rPr>
          <w:rFonts w:hint="eastAsia" w:cs="Times New Roman" w:asciiTheme="minorEastAsia" w:hAnsiTheme="minorEastAsia" w:eastAsiaTheme="minorEastAsia"/>
          <w:sz w:val="24"/>
          <w:szCs w:val="24"/>
        </w:rPr>
        <w:t>DNA提取，并进行质检，质检合格后进行</w:t>
      </w:r>
      <w:r>
        <w:rPr>
          <w:rFonts w:hint="eastAsia" w:cs="Times New Roman" w:asciiTheme="minorEastAsia" w:hAnsiTheme="minorEastAsia" w:eastAsiaTheme="minorEastAsia"/>
          <w:sz w:val="24"/>
          <w:szCs w:val="24"/>
          <w:lang w:val="en-US" w:eastAsia="zh-CN"/>
        </w:rPr>
        <w:t>Nanopore utrlong文库构建及测序；</w:t>
      </w:r>
    </w:p>
    <w:p w14:paraId="04F23E7A">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对项目组提供的3例组织样本进行高通量染色体构象捕获（HiC），采用DNBSEQ平台进行文库构建和测序；</w:t>
      </w:r>
    </w:p>
    <w:p w14:paraId="0A36FA63">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对项目组提供的3个组织进行RNA提取和质检，质检合格后利用DNBSEQ平台完成转录组测序。</w:t>
      </w:r>
    </w:p>
    <w:p w14:paraId="7411CDDA">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2）1个柰品种基因组测序</w:t>
      </w:r>
    </w:p>
    <w:p w14:paraId="5A602CE4">
      <w:pPr>
        <w:spacing w:line="360" w:lineRule="auto"/>
        <w:ind w:firstLine="481"/>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例组织样本进行DNA提取，并进行质检，质检合格后进行PacBio Revio</w:t>
      </w:r>
      <w:r>
        <w:rPr>
          <w:rFonts w:hint="eastAsia" w:cs="Times New Roman" w:asciiTheme="minorEastAsia" w:hAnsiTheme="minorEastAsia" w:eastAsiaTheme="minorEastAsia"/>
          <w:sz w:val="24"/>
          <w:szCs w:val="24"/>
          <w:lang w:val="en-US" w:eastAsia="zh-CN"/>
        </w:rPr>
        <w:t>和二代DNBSEQ</w:t>
      </w:r>
      <w:r>
        <w:rPr>
          <w:rFonts w:hint="eastAsia" w:cs="Times New Roman" w:asciiTheme="minorEastAsia" w:hAnsiTheme="minorEastAsia" w:eastAsiaTheme="minorEastAsia"/>
          <w:sz w:val="24"/>
          <w:szCs w:val="24"/>
        </w:rPr>
        <w:t>文库构建及测序</w:t>
      </w:r>
      <w:r>
        <w:rPr>
          <w:rFonts w:hint="eastAsia" w:cs="Times New Roman" w:asciiTheme="minorEastAsia" w:hAnsiTheme="minorEastAsia" w:eastAsiaTheme="minorEastAsia"/>
          <w:sz w:val="24"/>
          <w:szCs w:val="24"/>
          <w:lang w:val="en-US" w:eastAsia="zh-CN"/>
        </w:rPr>
        <w:t>；</w:t>
      </w:r>
    </w:p>
    <w:p w14:paraId="6AA8C768">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对项目组提供的1例组织样本进行高通量染色体构象捕获（HiC），采用DNBSEQ平台进行文库构建和测序；</w:t>
      </w:r>
    </w:p>
    <w:p w14:paraId="2B634D73">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对项目组提供的1个组织进行RNA提取和质检，质检合格后利用DNBSEQ平台完成转录组测序。</w:t>
      </w:r>
    </w:p>
    <w:p w14:paraId="733C5317">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3）12个李品种基因组测序</w:t>
      </w:r>
    </w:p>
    <w:p w14:paraId="38FCBB7E">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12</w:t>
      </w:r>
      <w:r>
        <w:rPr>
          <w:rFonts w:hint="eastAsia" w:cs="Times New Roman" w:asciiTheme="minorEastAsia" w:hAnsiTheme="minorEastAsia" w:eastAsiaTheme="minorEastAsia"/>
          <w:sz w:val="24"/>
          <w:szCs w:val="24"/>
        </w:rPr>
        <w:t>例组织样本进行DNA提取，并进行质检，质检合格后进行PacBio Revio</w:t>
      </w:r>
      <w:r>
        <w:rPr>
          <w:rFonts w:hint="eastAsia" w:cs="Times New Roman" w:asciiTheme="minorEastAsia" w:hAnsiTheme="minorEastAsia" w:eastAsiaTheme="minorEastAsia"/>
          <w:sz w:val="24"/>
          <w:szCs w:val="24"/>
          <w:lang w:val="en-US" w:eastAsia="zh-CN"/>
        </w:rPr>
        <w:t>和二代DNBSEQ</w:t>
      </w:r>
      <w:r>
        <w:rPr>
          <w:rFonts w:hint="eastAsia" w:cs="Times New Roman" w:asciiTheme="minorEastAsia" w:hAnsiTheme="minorEastAsia" w:eastAsiaTheme="minorEastAsia"/>
          <w:sz w:val="24"/>
          <w:szCs w:val="24"/>
        </w:rPr>
        <w:t>文库构建及测序</w:t>
      </w:r>
      <w:r>
        <w:rPr>
          <w:rFonts w:hint="eastAsia" w:cs="Times New Roman" w:asciiTheme="minorEastAsia" w:hAnsiTheme="minorEastAsia" w:eastAsiaTheme="minorEastAsia"/>
          <w:sz w:val="24"/>
          <w:szCs w:val="24"/>
          <w:lang w:val="en-US" w:eastAsia="zh-CN"/>
        </w:rPr>
        <w:t>；</w:t>
      </w:r>
    </w:p>
    <w:p w14:paraId="2EA8F58E">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对项目组提供的12个组织进行RNA提取和质检，质检合格后利用DNBSEQ平台完成转录组测序。</w:t>
      </w:r>
    </w:p>
    <w:p w14:paraId="5FB23B6D">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4）1个李品种T2T基因组测序</w:t>
      </w:r>
    </w:p>
    <w:p w14:paraId="4096ED65">
      <w:pPr>
        <w:spacing w:line="360" w:lineRule="auto"/>
        <w:ind w:firstLine="481"/>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例组织样本进行DNA提取，并进行质检，质检合格后进行PacBio Revio</w:t>
      </w:r>
      <w:r>
        <w:rPr>
          <w:rFonts w:hint="eastAsia" w:cs="Times New Roman" w:asciiTheme="minorEastAsia" w:hAnsiTheme="minorEastAsia" w:eastAsiaTheme="minorEastAsia"/>
          <w:sz w:val="24"/>
          <w:szCs w:val="24"/>
          <w:lang w:val="en-US" w:eastAsia="zh-CN"/>
        </w:rPr>
        <w:t>和二代DNBSEQ</w:t>
      </w:r>
      <w:r>
        <w:rPr>
          <w:rFonts w:hint="eastAsia" w:cs="Times New Roman" w:asciiTheme="minorEastAsia" w:hAnsiTheme="minorEastAsia" w:eastAsiaTheme="minorEastAsia"/>
          <w:sz w:val="24"/>
          <w:szCs w:val="24"/>
        </w:rPr>
        <w:t>文库构建及测序</w:t>
      </w:r>
      <w:r>
        <w:rPr>
          <w:rFonts w:hint="eastAsia" w:cs="Times New Roman" w:asciiTheme="minorEastAsia" w:hAnsiTheme="minorEastAsia" w:eastAsiaTheme="minorEastAsia"/>
          <w:sz w:val="24"/>
          <w:szCs w:val="24"/>
          <w:lang w:val="en-US" w:eastAsia="zh-CN"/>
        </w:rPr>
        <w:t>；</w:t>
      </w:r>
    </w:p>
    <w:p w14:paraId="6CBB3AED">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例组织样本进行</w:t>
      </w:r>
      <w:r>
        <w:rPr>
          <w:rFonts w:hint="eastAsia" w:cs="Times New Roman" w:asciiTheme="minorEastAsia" w:hAnsiTheme="minorEastAsia" w:eastAsiaTheme="minorEastAsia"/>
          <w:sz w:val="24"/>
          <w:szCs w:val="24"/>
          <w:lang w:val="en-US" w:eastAsia="zh-CN"/>
        </w:rPr>
        <w:t>超长</w:t>
      </w:r>
      <w:r>
        <w:rPr>
          <w:rFonts w:hint="eastAsia" w:cs="Times New Roman" w:asciiTheme="minorEastAsia" w:hAnsiTheme="minorEastAsia" w:eastAsiaTheme="minorEastAsia"/>
          <w:sz w:val="24"/>
          <w:szCs w:val="24"/>
        </w:rPr>
        <w:t>DNA提取，并进行质检，质检合格后进行</w:t>
      </w:r>
      <w:r>
        <w:rPr>
          <w:rFonts w:hint="eastAsia" w:cs="Times New Roman" w:asciiTheme="minorEastAsia" w:hAnsiTheme="minorEastAsia" w:eastAsiaTheme="minorEastAsia"/>
          <w:sz w:val="24"/>
          <w:szCs w:val="24"/>
          <w:lang w:val="en-US" w:eastAsia="zh-CN"/>
        </w:rPr>
        <w:t>Nanopore utrlong文库构建及测序；</w:t>
      </w:r>
    </w:p>
    <w:p w14:paraId="0E7543E1">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对项目组提供的1例组织样本进行高通量染色体构象捕获（HiC），采用DNBSEQ平台进行文库构建和测序；</w:t>
      </w:r>
    </w:p>
    <w:p w14:paraId="38123F37">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对项目组提供的1个组织进行RNA提取和质检，质检合格后利用DNBSEQ平台完成转录组测序。</w:t>
      </w:r>
    </w:p>
    <w:p w14:paraId="69FE1846">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5）200个柰李品种全基因组重测序</w:t>
      </w:r>
    </w:p>
    <w:p w14:paraId="30FC477D">
      <w:pPr>
        <w:spacing w:line="360" w:lineRule="auto"/>
        <w:ind w:firstLine="481"/>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w:t>
      </w:r>
      <w:r>
        <w:rPr>
          <w:rFonts w:hint="eastAsia" w:cs="Times New Roman" w:asciiTheme="minorEastAsia" w:hAnsiTheme="minorEastAsia" w:eastAsiaTheme="minorEastAsia"/>
          <w:sz w:val="24"/>
          <w:szCs w:val="24"/>
          <w:lang w:val="en-US" w:eastAsia="zh-CN"/>
        </w:rPr>
        <w:t>200</w:t>
      </w:r>
      <w:r>
        <w:rPr>
          <w:rFonts w:hint="eastAsia" w:cs="Times New Roman" w:asciiTheme="minorEastAsia" w:hAnsiTheme="minorEastAsia" w:eastAsiaTheme="minorEastAsia"/>
          <w:sz w:val="24"/>
          <w:szCs w:val="24"/>
        </w:rPr>
        <w:t>例组织样本进行DNA提取，并进行质检，质检合格后进行</w:t>
      </w:r>
      <w:r>
        <w:rPr>
          <w:rFonts w:hint="eastAsia" w:cs="Times New Roman" w:asciiTheme="minorEastAsia" w:hAnsiTheme="minorEastAsia" w:eastAsiaTheme="minorEastAsia"/>
          <w:sz w:val="24"/>
          <w:szCs w:val="24"/>
          <w:lang w:val="en-US" w:eastAsia="zh-CN"/>
        </w:rPr>
        <w:t>二代DNBSEQ</w:t>
      </w:r>
      <w:r>
        <w:rPr>
          <w:rFonts w:hint="eastAsia" w:cs="Times New Roman" w:asciiTheme="minorEastAsia" w:hAnsiTheme="minorEastAsia" w:eastAsiaTheme="minorEastAsia"/>
          <w:sz w:val="24"/>
          <w:szCs w:val="24"/>
        </w:rPr>
        <w:t>文库构建及测序</w:t>
      </w:r>
      <w:r>
        <w:rPr>
          <w:rFonts w:hint="eastAsia" w:cs="Times New Roman" w:asciiTheme="minorEastAsia" w:hAnsiTheme="minorEastAsia" w:eastAsiaTheme="minorEastAsia"/>
          <w:sz w:val="24"/>
          <w:szCs w:val="24"/>
          <w:lang w:eastAsia="zh-CN"/>
        </w:rPr>
        <w:t>。</w:t>
      </w:r>
    </w:p>
    <w:p w14:paraId="2780AB23">
      <w:pPr>
        <w:spacing w:line="360" w:lineRule="auto"/>
        <w:ind w:firstLine="481"/>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2.技术方法和路线</w:t>
      </w:r>
    </w:p>
    <w:p w14:paraId="2DD00DDA">
      <w:pPr>
        <w:spacing w:line="360" w:lineRule="auto"/>
        <w:ind w:firstLine="481"/>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项目组</w:t>
      </w:r>
      <w:r>
        <w:rPr>
          <w:rFonts w:hint="eastAsia" w:cs="Times New Roman" w:asciiTheme="minorEastAsia" w:hAnsiTheme="minorEastAsia" w:eastAsiaTheme="minorEastAsia"/>
          <w:sz w:val="24"/>
          <w:szCs w:val="24"/>
        </w:rPr>
        <w:t>提供的样本进行提取并检测，样品检测合格后进行文库制备和上机测序，得到测序数据后进行数据质控。</w:t>
      </w:r>
    </w:p>
    <w:p w14:paraId="0DE51361">
      <w:pPr>
        <w:spacing w:line="360" w:lineRule="auto"/>
        <w:ind w:firstLine="481"/>
        <w:rPr>
          <w:rFonts w:hint="eastAsia" w:asciiTheme="minorEastAsia" w:hAnsiTheme="minorEastAsia" w:eastAsiaTheme="minorEastAsia"/>
          <w:b/>
          <w:bCs/>
          <w:sz w:val="24"/>
          <w:szCs w:val="24"/>
        </w:rPr>
      </w:pPr>
    </w:p>
    <w:p w14:paraId="2B522D21">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1、交付地点：福建农林大学</w:t>
      </w:r>
      <w:r>
        <w:rPr>
          <w:rFonts w:hint="eastAsia" w:asciiTheme="minorEastAsia" w:hAnsiTheme="minorEastAsia" w:eastAsiaTheme="minorEastAsia"/>
          <w:color w:val="auto"/>
          <w:sz w:val="24"/>
          <w:szCs w:val="24"/>
        </w:rPr>
        <w:t>指定地点</w:t>
      </w:r>
      <w:r>
        <w:rPr>
          <w:rFonts w:hint="eastAsia" w:cs="Times New Roman" w:asciiTheme="minorEastAsia" w:hAnsiTheme="minorEastAsia" w:eastAsiaTheme="minorEastAsia"/>
          <w:color w:val="auto"/>
          <w:sz w:val="24"/>
          <w:lang w:eastAsia="zh-CN"/>
        </w:rPr>
        <w:t>（</w:t>
      </w:r>
      <w:r>
        <w:rPr>
          <w:rFonts w:hint="eastAsia" w:cs="Times New Roman" w:asciiTheme="minorEastAsia" w:hAnsiTheme="minorEastAsia" w:eastAsiaTheme="minorEastAsia"/>
          <w:color w:val="auto"/>
          <w:sz w:val="24"/>
          <w:lang w:val="en-US" w:eastAsia="zh-CN"/>
        </w:rPr>
        <w:t>福建农林大学金山校区</w:t>
      </w:r>
      <w:r>
        <w:rPr>
          <w:rFonts w:hint="eastAsia" w:cs="Times New Roman" w:asciiTheme="minorEastAsia" w:hAnsiTheme="minorEastAsia" w:eastAsiaTheme="minorEastAsia"/>
          <w:color w:val="auto"/>
          <w:sz w:val="24"/>
          <w:lang w:eastAsia="zh-CN"/>
        </w:rPr>
        <w:t>）</w:t>
      </w:r>
      <w:r>
        <w:rPr>
          <w:rFonts w:hint="eastAsia" w:asciiTheme="minorEastAsia" w:hAnsiTheme="minorEastAsia" w:eastAsiaTheme="minorEastAsia"/>
          <w:color w:val="auto"/>
          <w:sz w:val="24"/>
          <w:szCs w:val="24"/>
        </w:rPr>
        <w:t>。</w:t>
      </w:r>
    </w:p>
    <w:p w14:paraId="68318796">
      <w:pPr>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sz w:val="24"/>
          <w:szCs w:val="24"/>
        </w:rPr>
        <w:t>2、交付时间：</w:t>
      </w:r>
      <w:r>
        <w:rPr>
          <w:rFonts w:hint="eastAsia" w:ascii="宋体" w:hAnsi="宋体"/>
          <w:color w:val="auto"/>
          <w:sz w:val="24"/>
          <w:szCs w:val="24"/>
        </w:rPr>
        <w:t>成交通知书发出之日起15日内签订合同。</w:t>
      </w:r>
      <w:r>
        <w:rPr>
          <w:rFonts w:hint="eastAsia" w:asciiTheme="minorEastAsia" w:hAnsiTheme="minorEastAsia" w:eastAsiaTheme="minorEastAsia"/>
          <w:color w:val="auto"/>
          <w:sz w:val="24"/>
        </w:rPr>
        <w:t>合同签订后</w:t>
      </w:r>
      <w:r>
        <w:rPr>
          <w:rFonts w:hint="eastAsia" w:asciiTheme="minorEastAsia" w:hAnsiTheme="minorEastAsia" w:eastAsiaTheme="minorEastAsia"/>
          <w:color w:val="auto"/>
          <w:sz w:val="24"/>
          <w:lang w:val="en-US" w:eastAsia="zh-CN"/>
        </w:rPr>
        <w:t>15</w:t>
      </w:r>
      <w:r>
        <w:rPr>
          <w:rFonts w:hint="eastAsia" w:asciiTheme="minorEastAsia" w:hAnsiTheme="minorEastAsia" w:eastAsiaTheme="minorEastAsia"/>
          <w:color w:val="auto"/>
          <w:sz w:val="24"/>
        </w:rPr>
        <w:t>天内完成</w:t>
      </w:r>
      <w:r>
        <w:rPr>
          <w:rFonts w:hint="eastAsia" w:asciiTheme="minorEastAsia" w:hAnsiTheme="minorEastAsia" w:eastAsiaTheme="minorEastAsia"/>
          <w:color w:val="auto"/>
          <w:sz w:val="24"/>
          <w:lang w:eastAsia="zh-CN"/>
        </w:rPr>
        <w:t>项目要求</w:t>
      </w:r>
      <w:r>
        <w:rPr>
          <w:rFonts w:hint="eastAsia" w:asciiTheme="minorEastAsia" w:hAnsiTheme="minorEastAsia" w:eastAsiaTheme="minorEastAsia"/>
          <w:color w:val="auto"/>
          <w:sz w:val="24"/>
        </w:rPr>
        <w:t>提供的</w:t>
      </w:r>
      <w:r>
        <w:rPr>
          <w:rFonts w:hint="eastAsia" w:asciiTheme="minorEastAsia" w:hAnsiTheme="minorEastAsia" w:eastAsiaTheme="minorEastAsia"/>
          <w:color w:val="auto"/>
          <w:sz w:val="24"/>
          <w:lang w:eastAsia="zh-CN"/>
        </w:rPr>
        <w:t>所有</w:t>
      </w:r>
      <w:r>
        <w:rPr>
          <w:rFonts w:hint="eastAsia" w:asciiTheme="minorEastAsia" w:hAnsiTheme="minorEastAsia" w:eastAsiaTheme="minorEastAsia"/>
          <w:color w:val="auto"/>
          <w:sz w:val="24"/>
        </w:rPr>
        <w:t>服务</w:t>
      </w:r>
      <w:r>
        <w:rPr>
          <w:rFonts w:hint="eastAsia" w:asciiTheme="minorEastAsia" w:hAnsiTheme="minorEastAsia" w:eastAsiaTheme="minorEastAsia"/>
          <w:color w:val="auto"/>
          <w:sz w:val="24"/>
          <w:lang w:eastAsia="zh-CN"/>
        </w:rPr>
        <w:t>内容并验收合格</w:t>
      </w:r>
      <w:r>
        <w:rPr>
          <w:rFonts w:hint="eastAsia" w:asciiTheme="minorEastAsia" w:hAnsiTheme="minorEastAsia" w:eastAsiaTheme="minorEastAsia"/>
          <w:color w:val="auto"/>
          <w:sz w:val="24"/>
        </w:rPr>
        <w:t>。</w:t>
      </w:r>
    </w:p>
    <w:p w14:paraId="70096267">
      <w:pPr>
        <w:pStyle w:val="19"/>
        <w:spacing w:after="0" w:line="360" w:lineRule="auto"/>
        <w:ind w:left="0" w:leftChars="0" w:firstLine="480"/>
        <w:rPr>
          <w:rFonts w:asciiTheme="minorEastAsia" w:hAnsiTheme="minorEastAsia" w:eastAsiaTheme="minorEastAsia"/>
          <w:color w:val="auto"/>
        </w:rPr>
      </w:pPr>
      <w:r>
        <w:rPr>
          <w:rFonts w:hint="eastAsia" w:asciiTheme="minorEastAsia" w:hAnsiTheme="minorEastAsia" w:eastAsiaTheme="minorEastAsia"/>
          <w:color w:val="auto"/>
          <w:sz w:val="24"/>
          <w:szCs w:val="24"/>
        </w:rPr>
        <w:t>3、交付条件：</w:t>
      </w:r>
      <w:r>
        <w:rPr>
          <w:rFonts w:hint="eastAsia" w:asciiTheme="minorEastAsia" w:hAnsiTheme="minorEastAsia" w:eastAsiaTheme="minorEastAsia"/>
          <w:color w:val="auto"/>
          <w:sz w:val="24"/>
        </w:rPr>
        <w:t>按照竞价文件要求完成服务，经采购人验收合格完成。</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4、履约保证金：履约保证金百分比：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2</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w:t>
      </w:r>
      <w:r>
        <w:rPr>
          <w:rFonts w:hint="eastAsia" w:asciiTheme="minorEastAsia" w:hAnsiTheme="minorEastAsia" w:eastAsiaTheme="minorEastAsia"/>
          <w:sz w:val="24"/>
          <w:szCs w:val="24"/>
        </w:rPr>
        <w:t>明：成交供应商在签订采购合同前三日内</w:t>
      </w:r>
      <w:r>
        <w:rPr>
          <w:rFonts w:hint="eastAsia" w:asciiTheme="minorEastAsia" w:hAnsiTheme="minorEastAsia" w:eastAsiaTheme="minorEastAsia"/>
          <w:color w:val="auto"/>
          <w:sz w:val="24"/>
          <w:szCs w:val="24"/>
        </w:rPr>
        <w:t>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2</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w:t>
      </w:r>
      <w:r>
        <w:rPr>
          <w:rFonts w:hint="eastAsia" w:ascii="宋体" w:hAnsi="宋体" w:cs="宋体"/>
          <w:color w:val="auto"/>
          <w:kern w:val="2"/>
          <w:sz w:val="24"/>
          <w:szCs w:val="24"/>
          <w:u w:val="single"/>
          <w:lang w:val="en-US" w:eastAsia="zh-CN" w:bidi="ar"/>
        </w:rPr>
        <w:t>1</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5299EFEB">
      <w:pPr>
        <w:spacing w:line="360" w:lineRule="auto"/>
        <w:ind w:firstLine="481"/>
        <w:rPr>
          <w:rFonts w:cs="宋体" w:asciiTheme="minorEastAsia" w:hAnsiTheme="minorEastAsia" w:eastAsiaTheme="minorEastAsia"/>
          <w:color w:val="auto"/>
          <w:sz w:val="24"/>
          <w:szCs w:val="24"/>
        </w:rPr>
      </w:pPr>
      <w:r>
        <w:rPr>
          <w:rFonts w:hint="eastAsia" w:asciiTheme="minorEastAsia" w:hAnsiTheme="minorEastAsia" w:eastAsiaTheme="minorEastAsia"/>
          <w:sz w:val="24"/>
          <w:szCs w:val="24"/>
        </w:rPr>
        <w:t>5、付款</w:t>
      </w:r>
      <w:r>
        <w:rPr>
          <w:rFonts w:hint="eastAsia" w:asciiTheme="minorEastAsia" w:hAnsiTheme="minorEastAsia" w:eastAsiaTheme="minorEastAsia"/>
          <w:color w:val="auto"/>
          <w:sz w:val="24"/>
          <w:szCs w:val="24"/>
        </w:rPr>
        <w:t>方式：</w:t>
      </w:r>
      <w:r>
        <w:rPr>
          <w:rFonts w:hint="eastAsia" w:asciiTheme="minorEastAsia" w:hAnsiTheme="minorEastAsia" w:eastAsiaTheme="minorEastAsia"/>
          <w:color w:val="auto"/>
          <w:sz w:val="24"/>
        </w:rPr>
        <w:t>合同签订后</w:t>
      </w:r>
      <w:r>
        <w:rPr>
          <w:rFonts w:hint="eastAsia" w:asciiTheme="minorEastAsia" w:hAnsiTheme="minorEastAsia" w:eastAsiaTheme="minorEastAsia"/>
          <w:color w:val="auto"/>
          <w:sz w:val="24"/>
          <w:lang w:val="en-US" w:eastAsia="zh-CN"/>
        </w:rPr>
        <w:t>15</w:t>
      </w:r>
      <w:r>
        <w:rPr>
          <w:rFonts w:hint="eastAsia" w:asciiTheme="minorEastAsia" w:hAnsiTheme="minorEastAsia" w:eastAsiaTheme="minorEastAsia"/>
          <w:color w:val="auto"/>
          <w:sz w:val="24"/>
        </w:rPr>
        <w:t>天内完成</w:t>
      </w:r>
      <w:r>
        <w:rPr>
          <w:rFonts w:hint="eastAsia" w:asciiTheme="minorEastAsia" w:hAnsiTheme="minorEastAsia" w:eastAsiaTheme="minorEastAsia"/>
          <w:color w:val="auto"/>
          <w:sz w:val="24"/>
          <w:lang w:eastAsia="zh-CN"/>
        </w:rPr>
        <w:t>项目要求</w:t>
      </w:r>
      <w:r>
        <w:rPr>
          <w:rFonts w:hint="eastAsia" w:asciiTheme="minorEastAsia" w:hAnsiTheme="minorEastAsia" w:eastAsiaTheme="minorEastAsia"/>
          <w:color w:val="auto"/>
          <w:sz w:val="24"/>
        </w:rPr>
        <w:t>提供的</w:t>
      </w:r>
      <w:r>
        <w:rPr>
          <w:rFonts w:hint="eastAsia" w:asciiTheme="minorEastAsia" w:hAnsiTheme="minorEastAsia" w:eastAsiaTheme="minorEastAsia"/>
          <w:color w:val="auto"/>
          <w:sz w:val="24"/>
          <w:lang w:eastAsia="zh-CN"/>
        </w:rPr>
        <w:t>所有</w:t>
      </w:r>
      <w:r>
        <w:rPr>
          <w:rFonts w:hint="eastAsia" w:asciiTheme="minorEastAsia" w:hAnsiTheme="minorEastAsia" w:eastAsiaTheme="minorEastAsia"/>
          <w:color w:val="auto"/>
          <w:sz w:val="24"/>
        </w:rPr>
        <w:t>服务</w:t>
      </w:r>
      <w:r>
        <w:rPr>
          <w:rFonts w:hint="eastAsia" w:asciiTheme="minorEastAsia" w:hAnsiTheme="minorEastAsia" w:eastAsiaTheme="minorEastAsia"/>
          <w:color w:val="auto"/>
          <w:sz w:val="24"/>
          <w:lang w:eastAsia="zh-CN"/>
        </w:rPr>
        <w:t>内容并验收合格后</w:t>
      </w:r>
      <w:r>
        <w:rPr>
          <w:rFonts w:hint="eastAsia" w:asciiTheme="minorEastAsia" w:hAnsiTheme="minorEastAsia" w:eastAsiaTheme="minorEastAsia"/>
          <w:color w:val="auto"/>
          <w:sz w:val="24"/>
          <w:szCs w:val="24"/>
        </w:rPr>
        <w:t>一次性全额付款（成交供应商须提供全额发票）。</w:t>
      </w:r>
    </w:p>
    <w:p w14:paraId="16FCD21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6、服务标准：成交供应商所提供的服务必须符合国家、省及行业有关标准和竞价文件要求。成交供应商不按合同约定提交服务所产生的任何费用由成交供应商负责，采购人对由此所引起的变动可以不予确认。</w:t>
      </w:r>
    </w:p>
    <w:p w14:paraId="63ABC9A8">
      <w:pPr>
        <w:spacing w:line="360" w:lineRule="auto"/>
        <w:ind w:firstLine="481"/>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7、货物包装方式、安装</w:t>
      </w:r>
      <w:r>
        <w:rPr>
          <w:rFonts w:hint="eastAsia" w:asciiTheme="minorEastAsia" w:hAnsiTheme="minorEastAsia" w:eastAsiaTheme="minorEastAsia"/>
          <w:color w:val="auto"/>
          <w:sz w:val="24"/>
          <w:szCs w:val="24"/>
          <w:lang w:eastAsia="zh-CN"/>
        </w:rPr>
        <w:t>（如有）：</w:t>
      </w:r>
      <w:r>
        <w:rPr>
          <w:rFonts w:hint="eastAsia" w:asciiTheme="minorEastAsia" w:hAnsiTheme="minorEastAsia" w:eastAsiaTheme="minorEastAsia"/>
          <w:color w:val="auto"/>
          <w:sz w:val="24"/>
          <w:szCs w:val="24"/>
        </w:rPr>
        <w:t>成交人</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p>
    <w:p w14:paraId="57E06EE4">
      <w:pPr>
        <w:pStyle w:val="19"/>
        <w:spacing w:after="0" w:line="360" w:lineRule="auto"/>
        <w:ind w:left="0" w:leftChars="0" w:firstLine="48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8、售后服务要求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，免费质保期自经验收合格之日起计算</w:t>
      </w:r>
      <w:r>
        <w:rPr>
          <w:rFonts w:hint="eastAsia" w:asciiTheme="minorEastAsia" w:hAnsiTheme="minorEastAsia" w:eastAsiaTheme="minorEastAsia"/>
          <w:color w:val="auto"/>
          <w:sz w:val="24"/>
        </w:rPr>
        <w:t>。</w:t>
      </w:r>
    </w:p>
    <w:p w14:paraId="7AC5D52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9、验收</w:t>
      </w:r>
    </w:p>
    <w:p w14:paraId="05D7C5C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9.1.1采购人最终用户负责服务的验收。详见竞价文件、成交供应商报价文件。</w:t>
      </w:r>
    </w:p>
    <w:p w14:paraId="36A0A25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9.1.2验收结果经采购人与成交供应商双方确认后，采购人最终用户在验收材料上加盖单位公章后，提交相关主管部门备案。</w:t>
      </w:r>
    </w:p>
    <w:p w14:paraId="181ED01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9.1.3异议期：服务期内采购人对服务有异议的，成交供应商应在2个工作日内负责整改解决，否则视为成交供应商根本违约。</w:t>
      </w:r>
    </w:p>
    <w:p w14:paraId="11E2107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10、违约责任</w:t>
      </w:r>
    </w:p>
    <w:p w14:paraId="22CD761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10.1成交供应商符合验收条件的，采购人应严格按照竞价文件要求在双方约定的时间内进行验收，采购人无正当理由不得无故拖延验收时间。</w:t>
      </w:r>
    </w:p>
    <w:p w14:paraId="7426830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10.2成交供应商所提供的服务不符合合同要求的，采购人有权要求整改，在规定时间内未完成整改的，没收其履约保证金，采购人有权单方面解除合同。</w:t>
      </w:r>
    </w:p>
    <w:p w14:paraId="2C486B43">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10.3成交供应商不能按时完整交付服务的，采购人有权没收其履约保证金，成交供应商逾期交付服务，应向采购人每日偿付合同款5‰的违约金，逾期超过15日的，采购人有权单方解除合同。 </w:t>
      </w:r>
    </w:p>
    <w:p w14:paraId="36BF944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10.4成交供应商未经采购人同意单方面终止合同的，成交供应商除了应向采购人赔偿因合同终止导致的损失外，还应向采购人偿付该合同款30%的违约金。</w:t>
      </w:r>
    </w:p>
    <w:p w14:paraId="457A8682">
      <w:pPr>
        <w:spacing w:line="360" w:lineRule="auto"/>
        <w:ind w:firstLine="481"/>
        <w:rPr>
          <w:rFonts w:asciiTheme="minorEastAsia" w:hAnsiTheme="minorEastAsia" w:eastAsiaTheme="minorEastAsia"/>
          <w:color w:val="auto"/>
        </w:rPr>
      </w:pPr>
      <w:r>
        <w:rPr>
          <w:rFonts w:hint="eastAsia" w:asciiTheme="minorEastAsia" w:hAnsiTheme="minorEastAsia" w:eastAsiaTheme="minorEastAsia"/>
          <w:color w:val="auto"/>
          <w:sz w:val="24"/>
          <w:szCs w:val="24"/>
        </w:rPr>
        <w:t>10.5因成交供应商违约对采购人造成损失的赔偿金及合同约定的违约金均可由采购人从未支付的合同款或履约保证金中扣除。</w:t>
      </w:r>
    </w:p>
    <w:p w14:paraId="1E40713A">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rPr>
        <w:t>11.1成交供应商提供的采</w:t>
      </w:r>
      <w:r>
        <w:rPr>
          <w:rFonts w:hint="eastAsia" w:asciiTheme="minorEastAsia" w:hAnsiTheme="minorEastAsia" w:eastAsiaTheme="minorEastAsia"/>
          <w:color w:val="000000" w:themeColor="text1"/>
          <w:sz w:val="24"/>
          <w:szCs w:val="24"/>
          <w14:textFill>
            <w14:solidFill>
              <w14:schemeClr w14:val="tx1"/>
            </w14:solidFill>
          </w14:textFill>
        </w:rPr>
        <w:t xml:space="preserve">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16C9CB8E">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12.1竞价人选定的技术性能必须符合或优于</w:t>
      </w:r>
      <w:r>
        <w:rPr>
          <w:rFonts w:hint="eastAsia" w:cs="新宋体" w:asciiTheme="minorEastAsia" w:hAnsiTheme="minorEastAsia" w:eastAsiaTheme="minorEastAsia"/>
          <w:color w:val="auto"/>
          <w:kern w:val="0"/>
          <w:sz w:val="24"/>
          <w:szCs w:val="22"/>
        </w:rPr>
        <w:t>竞价文件的技术性能要求。</w:t>
      </w:r>
    </w:p>
    <w:p w14:paraId="40A614BC">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auto"/>
          <w:kern w:val="0"/>
          <w:sz w:val="24"/>
          <w:szCs w:val="22"/>
        </w:rPr>
        <w:t>12.2竞价人应以包括本项目所涉及的有关项目的所有费用进行报价，包括：报价应包含服务的</w:t>
      </w:r>
      <w:r>
        <w:rPr>
          <w:rFonts w:hint="eastAsia" w:cs="新宋体" w:asciiTheme="minorEastAsia" w:hAnsiTheme="minorEastAsia" w:eastAsiaTheme="minorEastAsia"/>
          <w:color w:val="auto"/>
          <w:kern w:val="0"/>
          <w:sz w:val="24"/>
          <w:szCs w:val="22"/>
          <w:lang w:eastAsia="zh-CN"/>
        </w:rPr>
        <w:t>测试</w:t>
      </w:r>
      <w:r>
        <w:rPr>
          <w:rFonts w:hint="eastAsia" w:cs="新宋体" w:asciiTheme="minorEastAsia" w:hAnsiTheme="minorEastAsia" w:eastAsiaTheme="minorEastAsia"/>
          <w:color w:val="auto"/>
          <w:kern w:val="0"/>
          <w:sz w:val="24"/>
          <w:szCs w:val="22"/>
        </w:rPr>
        <w:t>调试、软件升级</w:t>
      </w:r>
      <w:r>
        <w:rPr>
          <w:rFonts w:hint="eastAsia" w:cs="新宋体" w:asciiTheme="minorEastAsia" w:hAnsiTheme="minorEastAsia" w:eastAsiaTheme="minorEastAsia"/>
          <w:color w:val="auto"/>
          <w:kern w:val="0"/>
          <w:sz w:val="24"/>
          <w:szCs w:val="22"/>
          <w:lang w:eastAsia="zh-CN"/>
        </w:rPr>
        <w:t>（如有）</w:t>
      </w:r>
      <w:r>
        <w:rPr>
          <w:rFonts w:hint="eastAsia" w:cs="新宋体" w:asciiTheme="minorEastAsia" w:hAnsiTheme="minorEastAsia" w:eastAsiaTheme="minorEastAsia"/>
          <w:color w:val="auto"/>
          <w:kern w:val="0"/>
          <w:sz w:val="24"/>
          <w:szCs w:val="22"/>
        </w:rPr>
        <w:t>、培训、</w:t>
      </w:r>
      <w:r>
        <w:rPr>
          <w:rFonts w:hint="eastAsia" w:cs="新宋体" w:asciiTheme="minorEastAsia" w:hAnsiTheme="minorEastAsia" w:eastAsiaTheme="minorEastAsia"/>
          <w:color w:val="auto"/>
          <w:kern w:val="0"/>
          <w:sz w:val="24"/>
          <w:szCs w:val="22"/>
          <w:lang w:eastAsia="zh-CN"/>
        </w:rPr>
        <w:t>售后</w:t>
      </w:r>
      <w:r>
        <w:rPr>
          <w:rFonts w:hint="eastAsia" w:cs="新宋体" w:asciiTheme="minorEastAsia" w:hAnsiTheme="minorEastAsia" w:eastAsiaTheme="minorEastAsia"/>
          <w:color w:val="auto"/>
          <w:kern w:val="0"/>
          <w:sz w:val="24"/>
          <w:szCs w:val="22"/>
        </w:rPr>
        <w:t>、保险、发票、税金等一切费用。</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auto"/>
          <w:kern w:val="0"/>
          <w:sz w:val="24"/>
          <w:szCs w:val="22"/>
        </w:rPr>
        <w:t>12.3本项目不允许成交供应商以任何名义和理由进行转包，如有发现，采购人有权单方终止合同，视为成交供应商违约，成交供</w:t>
      </w:r>
      <w:r>
        <w:rPr>
          <w:rFonts w:hint="eastAsia" w:cs="新宋体" w:asciiTheme="minorEastAsia" w:hAnsiTheme="minorEastAsia" w:eastAsiaTheme="minorEastAsia"/>
          <w:color w:val="000000" w:themeColor="text1"/>
          <w:kern w:val="0"/>
          <w:sz w:val="24"/>
          <w:szCs w:val="22"/>
          <w14:textFill>
            <w14:solidFill>
              <w14:schemeClr w14:val="tx1"/>
            </w14:solidFill>
          </w14:textFill>
        </w:rPr>
        <w:t>应商违约对采购人造成的损失的，需另行支付相应的赔偿。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37F32EC4">
      <w:pPr>
        <w:spacing w:line="40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7F34A794">
      <w:pPr>
        <w:spacing w:line="400" w:lineRule="exact"/>
        <w:ind w:left="659" w:leftChars="314" w:firstLine="120" w:firstLineChars="50"/>
        <w:rPr>
          <w:rFonts w:ascii="宋体" w:hAnsi="宋体"/>
          <w:sz w:val="24"/>
          <w:szCs w:val="24"/>
        </w:rPr>
      </w:pPr>
      <w:r>
        <w:rPr>
          <w:rFonts w:ascii="宋体" w:hAnsi="宋体"/>
          <w:sz w:val="24"/>
          <w:szCs w:val="24"/>
        </w:rPr>
        <w:t>开户名：</w:t>
      </w:r>
      <w:r>
        <w:rPr>
          <w:rFonts w:hint="eastAsia" w:ascii="宋体" w:hAnsi="宋体" w:cs="宋体"/>
          <w:kern w:val="0"/>
          <w:sz w:val="24"/>
        </w:rPr>
        <w:t>福建立勤项目管理有限公司</w:t>
      </w:r>
    </w:p>
    <w:p w14:paraId="233F3331">
      <w:pPr>
        <w:spacing w:line="400" w:lineRule="exact"/>
        <w:ind w:left="659" w:leftChars="314" w:firstLine="120" w:firstLineChars="50"/>
        <w:rPr>
          <w:rFonts w:ascii="宋体" w:hAnsi="宋体" w:cs="宋体"/>
          <w:kern w:val="0"/>
          <w:sz w:val="24"/>
        </w:rPr>
      </w:pPr>
      <w:r>
        <w:rPr>
          <w:rFonts w:ascii="宋体" w:hAnsi="宋体"/>
          <w:sz w:val="24"/>
          <w:szCs w:val="24"/>
        </w:rPr>
        <w:t>开户行：</w:t>
      </w:r>
      <w:r>
        <w:rPr>
          <w:rFonts w:hint="eastAsia" w:ascii="宋体" w:hAnsi="宋体" w:cs="宋体"/>
          <w:kern w:val="0"/>
          <w:sz w:val="24"/>
        </w:rPr>
        <w:t>中国工商银行股份有限公司福州鼓楼支行</w:t>
      </w:r>
    </w:p>
    <w:p w14:paraId="703ACB67">
      <w:pPr>
        <w:spacing w:line="400" w:lineRule="exact"/>
        <w:ind w:left="659" w:leftChars="314" w:firstLine="120" w:firstLineChars="50"/>
        <w:rPr>
          <w:rFonts w:ascii="宋体" w:hAnsi="宋体" w:cs="宋体"/>
          <w:kern w:val="0"/>
          <w:sz w:val="24"/>
        </w:rPr>
      </w:pPr>
      <w:r>
        <w:rPr>
          <w:rFonts w:ascii="宋体" w:hAnsi="宋体"/>
          <w:sz w:val="24"/>
          <w:szCs w:val="24"/>
        </w:rPr>
        <w:t>账</w:t>
      </w:r>
      <w:r>
        <w:rPr>
          <w:rFonts w:hint="eastAsia" w:ascii="宋体" w:hAnsi="宋体"/>
          <w:sz w:val="24"/>
          <w:szCs w:val="24"/>
        </w:rPr>
        <w:t xml:space="preserve">  </w:t>
      </w:r>
      <w:r>
        <w:rPr>
          <w:rFonts w:ascii="宋体" w:hAnsi="宋体"/>
          <w:sz w:val="24"/>
          <w:szCs w:val="24"/>
        </w:rPr>
        <w:t>号：</w:t>
      </w:r>
      <w:r>
        <w:rPr>
          <w:rFonts w:hint="eastAsia" w:ascii="宋体" w:hAnsi="宋体" w:cs="宋体"/>
          <w:kern w:val="0"/>
          <w:sz w:val="24"/>
        </w:rPr>
        <w:t xml:space="preserve">1402 0232 0960 0058 290 </w:t>
      </w:r>
    </w:p>
    <w:p w14:paraId="2AD1215C">
      <w:pPr>
        <w:spacing w:line="400" w:lineRule="exact"/>
        <w:ind w:left="659" w:leftChars="314" w:firstLine="120" w:firstLineChars="50"/>
        <w:rPr>
          <w:rFonts w:ascii="宋体" w:hAnsi="宋体"/>
          <w:sz w:val="24"/>
          <w:szCs w:val="24"/>
        </w:rPr>
      </w:pPr>
      <w:r>
        <w:rPr>
          <w:rFonts w:hint="eastAsia" w:ascii="宋体" w:hAnsi="宋体" w:cs="宋体"/>
          <w:kern w:val="0"/>
          <w:sz w:val="24"/>
        </w:rPr>
        <w:t>行  号：</w:t>
      </w:r>
      <w:r>
        <w:rPr>
          <w:rFonts w:hint="eastAsia" w:ascii="宋体" w:hAnsi="宋体" w:cs="宋体"/>
          <w:sz w:val="24"/>
        </w:rPr>
        <w:t>1023 9105 1057</w:t>
      </w:r>
    </w:p>
    <w:p w14:paraId="19DDC70B">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5"/>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bCs/>
          <w:kern w:val="0"/>
          <w:sz w:val="24"/>
          <w:szCs w:val="24"/>
        </w:rPr>
        <w:t>1、本项</w:t>
      </w:r>
      <w:r>
        <w:rPr>
          <w:rFonts w:hint="eastAsia" w:ascii="宋体" w:hAnsi="宋体" w:cs="宋体"/>
          <w:bCs/>
          <w:color w:val="auto"/>
          <w:kern w:val="0"/>
          <w:sz w:val="24"/>
          <w:szCs w:val="24"/>
        </w:rPr>
        <w:t>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，采购的货物为国内产品，不接受进口产品竞价。进口产品指通过中国海关报关验放进入中国境内且产自关境外的产品，其中：（1）我国现</w:t>
      </w:r>
      <w:r>
        <w:rPr>
          <w:rFonts w:hint="eastAsia" w:ascii="宋体" w:hAnsi="宋体" w:cs="宋体"/>
          <w:bCs/>
          <w:kern w:val="0"/>
          <w:sz w:val="24"/>
          <w:szCs w:val="24"/>
        </w:rPr>
        <w:t>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w:t>
      </w:r>
      <w:r>
        <w:rPr>
          <w:rFonts w:hint="eastAsia" w:ascii="宋体" w:hAnsi="宋体" w:cs="宋体"/>
          <w:bCs/>
          <w:color w:val="auto"/>
          <w:kern w:val="0"/>
          <w:sz w:val="24"/>
          <w:szCs w:val="24"/>
        </w:rPr>
        <w:t>竞价。</w:t>
      </w:r>
      <w:r>
        <w:rPr>
          <w:rFonts w:hint="eastAsia" w:ascii="宋体" w:hAnsi="宋体" w:cs="宋体"/>
          <w:color w:val="auto"/>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color w:val="auto"/>
          <w:kern w:val="0"/>
          <w:sz w:val="24"/>
          <w:szCs w:val="24"/>
        </w:rPr>
        <w:t>2、竞价人自行承担所有参与报价的全部相关费用，本项目符合采购需求的合格竞价人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两</w:t>
      </w:r>
      <w:r>
        <w:rPr>
          <w:rFonts w:hint="eastAsia" w:ascii="宋体" w:hAnsi="宋体" w:cs="宋体"/>
          <w:b/>
          <w:bCs w:val="0"/>
          <w:color w:val="auto"/>
          <w:kern w:val="0"/>
          <w:sz w:val="24"/>
          <w:szCs w:val="24"/>
        </w:rPr>
        <w:t>家</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3、</w:t>
      </w:r>
      <w:r>
        <w:rPr>
          <w:rFonts w:ascii="宋体" w:hAnsi="宋体" w:cs="宋体"/>
          <w:bCs/>
          <w:color w:val="auto"/>
          <w:kern w:val="0"/>
          <w:sz w:val="24"/>
          <w:szCs w:val="24"/>
        </w:rPr>
        <w:t>竞价数据以代理机构服务器数据库记录为</w:t>
      </w:r>
      <w:r>
        <w:rPr>
          <w:rFonts w:ascii="宋体" w:hAnsi="宋体" w:cs="宋体"/>
          <w:bCs/>
          <w:kern w:val="0"/>
          <w:sz w:val="24"/>
          <w:szCs w:val="24"/>
        </w:rPr>
        <w:t>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竞价人首次提交的报价总价必须低于公告最高限价的3%（不含）以上，报价单价不能超过竞价文件的单价最高限价，否则，视为无效报价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4F9B05F1">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3、符合以上要求的报价，可以</w:t>
      </w:r>
      <w:r>
        <w:rPr>
          <w:rFonts w:hint="eastAsia" w:ascii="宋体" w:hAnsi="宋体" w:cs="宋体"/>
          <w:bCs/>
          <w:color w:val="auto"/>
          <w:kern w:val="0"/>
          <w:sz w:val="24"/>
          <w:szCs w:val="24"/>
        </w:rPr>
        <w:t>在规定的报价时限内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（1）</w:t>
      </w:r>
      <w:r>
        <w:rPr>
          <w:rFonts w:ascii="宋体" w:hAnsi="宋体" w:cs="宋体"/>
          <w:bCs/>
          <w:color w:val="auto"/>
          <w:kern w:val="0"/>
          <w:sz w:val="24"/>
          <w:szCs w:val="24"/>
        </w:rPr>
        <w:t>竞价结果在提交的报价文件全部满足竞价文件要求的前提下依据统一的价格要素评定最低报价，按价格最低者成交（报价相同者以时间先后顺序确定）确认。</w:t>
      </w:r>
    </w:p>
    <w:p w14:paraId="6A3C6091">
      <w:pPr>
        <w:widowControl/>
        <w:spacing w:line="360" w:lineRule="auto"/>
        <w:ind w:firstLine="480" w:firstLineChars="200"/>
        <w:jc w:val="left"/>
      </w:pPr>
      <w:r>
        <w:rPr>
          <w:rFonts w:hint="eastAsia" w:ascii="宋体" w:hAnsi="宋体"/>
          <w:color w:val="auto"/>
          <w:sz w:val="24"/>
        </w:rPr>
        <w:t>成交人因不可抗力或者自身原因不能</w:t>
      </w:r>
      <w:r>
        <w:rPr>
          <w:rFonts w:hint="eastAsia" w:ascii="宋体" w:hAnsi="宋体"/>
          <w:sz w:val="24"/>
        </w:rPr>
        <w:t>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成交差价）和法律责任。</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8、竞价人同意提供按照采购代理机构</w:t>
      </w:r>
      <w:r>
        <w:rPr>
          <w:rFonts w:hint="eastAsia" w:ascii="宋体" w:hAnsi="宋体" w:cs="宋体"/>
          <w:bCs/>
          <w:color w:val="auto"/>
          <w:kern w:val="0"/>
          <w:sz w:val="24"/>
          <w:szCs w:val="24"/>
        </w:rPr>
        <w:t>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color w:val="auto"/>
          <w:sz w:val="24"/>
        </w:rPr>
        <w:t>9、</w:t>
      </w:r>
      <w:r>
        <w:rPr>
          <w:rFonts w:hint="eastAsia" w:ascii="宋体" w:hAnsi="宋体"/>
          <w:color w:val="auto"/>
          <w:sz w:val="24"/>
        </w:rPr>
        <w:t>供应商网竞平台注册审核通过、网竞平台报名和报价文件审核通过、网竞平台报价最低，均不作为供应商最终成交的</w:t>
      </w:r>
      <w:r>
        <w:rPr>
          <w:rFonts w:hint="eastAsia" w:ascii="宋体" w:hAnsi="宋体"/>
          <w:sz w:val="24"/>
        </w:rPr>
        <w:t>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1、竞价保证金：</w:t>
      </w:r>
      <w:r>
        <w:rPr>
          <w:rFonts w:hint="eastAsia" w:ascii="宋体" w:hAnsi="宋体" w:cs="宋体"/>
          <w:bCs/>
          <w:color w:val="auto"/>
          <w:kern w:val="0"/>
          <w:sz w:val="24"/>
          <w:szCs w:val="24"/>
        </w:rPr>
        <w:t>人民币</w:t>
      </w:r>
      <w:r>
        <w:rPr>
          <w:rFonts w:hint="eastAsia" w:ascii="宋体" w:hAnsi="宋体" w:cs="宋体"/>
          <w:b/>
          <w:bCs/>
          <w:color w:val="auto"/>
          <w:kern w:val="0"/>
          <w:sz w:val="24"/>
          <w:szCs w:val="24"/>
          <w:u w:val="single"/>
          <w:lang w:eastAsia="zh-CN"/>
        </w:rPr>
        <w:t>贰仟伍</w:t>
      </w:r>
      <w:r>
        <w:rPr>
          <w:rFonts w:hint="eastAsia" w:ascii="宋体" w:hAnsi="宋体" w:cs="宋体"/>
          <w:b/>
          <w:bCs/>
          <w:color w:val="auto"/>
          <w:kern w:val="0"/>
          <w:sz w:val="24"/>
          <w:szCs w:val="24"/>
          <w:u w:val="single"/>
        </w:rPr>
        <w:t>佰元整</w:t>
      </w:r>
      <w:r>
        <w:rPr>
          <w:rFonts w:hint="eastAsia" w:ascii="宋体" w:hAnsi="宋体" w:cs="宋体"/>
          <w:bCs/>
          <w:color w:val="auto"/>
          <w:kern w:val="0"/>
          <w:sz w:val="24"/>
          <w:szCs w:val="24"/>
        </w:rPr>
        <w:t>，以银行转账、电汇等非现金形式提交(不接受现金、现金存款形式提交)；竞价保证金不是以竞价人名义提交的，将导致其竞价资格被拒绝。</w:t>
      </w:r>
      <w:r>
        <w:rPr>
          <w:rFonts w:hint="eastAsia" w:ascii="宋体" w:hAnsi="宋体" w:cs="宋体"/>
          <w:bCs/>
          <w:kern w:val="0"/>
          <w:sz w:val="24"/>
          <w:szCs w:val="24"/>
        </w:rPr>
        <w:t>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中国工商银行股份有限公司福州鼓楼支行，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1402 0232 0960 0058 290，行号：</w:t>
      </w:r>
      <w:r>
        <w:rPr>
          <w:rFonts w:hint="eastAsia" w:ascii="宋体" w:hAnsi="宋体" w:cs="宋体"/>
          <w:sz w:val="24"/>
        </w:rPr>
        <w:t>1023 9105 1057</w:t>
      </w:r>
      <w:r>
        <w:rPr>
          <w:rFonts w:hint="eastAsia" w:ascii="宋体" w:hAnsi="宋体"/>
          <w:sz w:val="24"/>
          <w:szCs w:val="24"/>
        </w:rPr>
        <w:t>）</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pStyle w:val="17"/>
        <w:widowControl/>
        <w:shd w:val="clear" w:color="auto" w:fill="FFFFFF"/>
        <w:spacing w:before="0" w:beforeAutospacing="0" w:after="0" w:afterAutospacing="0" w:line="360" w:lineRule="auto"/>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ascii="宋体" w:hAnsi="宋体"/>
          <w:sz w:val="24"/>
          <w:szCs w:val="24"/>
        </w:rPr>
      </w:pPr>
    </w:p>
    <w:p w14:paraId="6877608D">
      <w:pPr>
        <w:spacing w:line="360" w:lineRule="auto"/>
        <w:ind w:firstLine="480" w:firstLineChars="200"/>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037AC68A">
      <w:pPr>
        <w:autoSpaceDN w:val="0"/>
        <w:spacing w:line="360" w:lineRule="auto"/>
        <w:jc w:val="center"/>
        <w:rPr>
          <w:rStyle w:val="23"/>
          <w:rFonts w:ascii="宋体" w:hAnsi="宋体"/>
          <w:sz w:val="24"/>
          <w:szCs w:val="24"/>
        </w:rPr>
      </w:pPr>
      <w:r>
        <w:rPr>
          <w:rFonts w:ascii="宋体" w:hAnsi="宋体"/>
          <w:sz w:val="24"/>
          <w:szCs w:val="24"/>
        </w:rPr>
        <w:br w:type="page"/>
      </w:r>
    </w:p>
    <w:p w14:paraId="19F78250">
      <w:pPr>
        <w:autoSpaceDN w:val="0"/>
        <w:spacing w:line="360" w:lineRule="auto"/>
        <w:jc w:val="center"/>
        <w:rPr>
          <w:rFonts w:ascii="宋体" w:hAnsi="宋体"/>
          <w:b/>
          <w:sz w:val="28"/>
          <w:szCs w:val="28"/>
        </w:rPr>
      </w:pPr>
      <w:r>
        <w:rPr>
          <w:rStyle w:val="23"/>
          <w:rFonts w:hint="eastAsia" w:ascii="宋体" w:hAnsi="宋体"/>
          <w:sz w:val="28"/>
          <w:szCs w:val="28"/>
        </w:rPr>
        <w:t>福建农林大学网上竞价</w:t>
      </w:r>
      <w:r>
        <w:rPr>
          <w:rStyle w:val="23"/>
          <w:rFonts w:ascii="宋体" w:hAnsi="宋体"/>
          <w:sz w:val="28"/>
          <w:szCs w:val="28"/>
        </w:rPr>
        <w:t>采购合同</w:t>
      </w:r>
    </w:p>
    <w:p w14:paraId="75EB2124">
      <w:pPr>
        <w:autoSpaceDN w:val="0"/>
        <w:spacing w:line="360" w:lineRule="auto"/>
        <w:jc w:val="center"/>
        <w:rPr>
          <w:rStyle w:val="23"/>
          <w:rFonts w:asciiTheme="minorEastAsia" w:hAnsiTheme="minorEastAsia" w:eastAsiaTheme="minorEastAsia"/>
          <w:sz w:val="24"/>
          <w:szCs w:val="24"/>
        </w:rPr>
      </w:pPr>
    </w:p>
    <w:p w14:paraId="26103AC7">
      <w:pPr>
        <w:autoSpaceDN w:val="0"/>
        <w:spacing w:line="360" w:lineRule="auto"/>
        <w:jc w:val="center"/>
        <w:rPr>
          <w:rStyle w:val="23"/>
          <w:rFonts w:asciiTheme="minorEastAsia" w:hAnsiTheme="minorEastAsia" w:eastAsiaTheme="minorEastAsia"/>
          <w:sz w:val="24"/>
          <w:szCs w:val="24"/>
        </w:rPr>
      </w:pPr>
      <w:r>
        <w:rPr>
          <w:rStyle w:val="23"/>
          <w:rFonts w:asciiTheme="minorEastAsia" w:hAnsiTheme="minorEastAsia" w:eastAsiaTheme="minorEastAsia"/>
          <w:sz w:val="24"/>
          <w:szCs w:val="24"/>
        </w:rPr>
        <w:t>编制说明</w:t>
      </w:r>
    </w:p>
    <w:p w14:paraId="353C482D">
      <w:pPr>
        <w:pStyle w:val="17"/>
        <w:spacing w:before="0" w:beforeAutospacing="0" w:after="0" w:afterAutospacing="0" w:line="360" w:lineRule="auto"/>
        <w:rPr>
          <w:rFonts w:asciiTheme="minorEastAsia" w:hAnsiTheme="minorEastAsia" w:eastAsiaTheme="minorEastAsia"/>
          <w:szCs w:val="24"/>
        </w:rPr>
      </w:pPr>
      <w:r>
        <w:rPr>
          <w:rStyle w:val="23"/>
          <w:rFonts w:asciiTheme="minorEastAsia" w:hAnsiTheme="minorEastAsia" w:eastAsiaTheme="minorEastAsia"/>
          <w:szCs w:val="24"/>
        </w:rPr>
        <w:t>1、签订合同应遵守</w:t>
      </w:r>
      <w:r>
        <w:rPr>
          <w:rStyle w:val="23"/>
          <w:rFonts w:hint="eastAsia" w:asciiTheme="minorEastAsia" w:hAnsiTheme="minorEastAsia" w:eastAsiaTheme="minorEastAsia"/>
          <w:szCs w:val="24"/>
        </w:rPr>
        <w:t>《中华人民共和国政府采购法》、《中华人民共和国民法典》</w:t>
      </w:r>
      <w:r>
        <w:rPr>
          <w:rStyle w:val="23"/>
          <w:rFonts w:asciiTheme="minorEastAsia" w:hAnsiTheme="minorEastAsia" w:eastAsiaTheme="minorEastAsia"/>
          <w:szCs w:val="24"/>
        </w:rPr>
        <w:t>。</w:t>
      </w:r>
    </w:p>
    <w:p w14:paraId="34D9CF1C">
      <w:pPr>
        <w:pStyle w:val="17"/>
        <w:spacing w:before="0" w:beforeAutospacing="0" w:after="0" w:afterAutospacing="0" w:line="360" w:lineRule="auto"/>
        <w:rPr>
          <w:rFonts w:asciiTheme="minorEastAsia" w:hAnsiTheme="minorEastAsia" w:eastAsiaTheme="minorEastAsia"/>
          <w:szCs w:val="24"/>
        </w:rPr>
      </w:pPr>
      <w:r>
        <w:rPr>
          <w:rStyle w:val="23"/>
          <w:rFonts w:asciiTheme="minorEastAsia" w:hAnsiTheme="minorEastAsia" w:eastAsiaTheme="minorEastAsia"/>
          <w:szCs w:val="24"/>
        </w:rPr>
        <w:t>2、签订合同时，采购人与</w:t>
      </w:r>
      <w:r>
        <w:rPr>
          <w:rStyle w:val="23"/>
          <w:rFonts w:hint="eastAsia" w:cs="宋体" w:asciiTheme="minorEastAsia" w:hAnsiTheme="minorEastAsia" w:eastAsiaTheme="minorEastAsia"/>
          <w:szCs w:val="24"/>
        </w:rPr>
        <w:t>成交供应商</w:t>
      </w:r>
      <w:r>
        <w:rPr>
          <w:rStyle w:val="23"/>
          <w:rFonts w:asciiTheme="minorEastAsia" w:hAnsiTheme="minorEastAsia" w:eastAsiaTheme="minorEastAsia"/>
          <w:szCs w:val="24"/>
        </w:rPr>
        <w:t>应结合</w:t>
      </w:r>
      <w:r>
        <w:rPr>
          <w:rStyle w:val="23"/>
          <w:rFonts w:hint="eastAsia" w:asciiTheme="minorEastAsia" w:hAnsiTheme="minorEastAsia" w:eastAsiaTheme="minorEastAsia"/>
          <w:szCs w:val="24"/>
        </w:rPr>
        <w:t>竞价文件</w:t>
      </w:r>
      <w:r>
        <w:rPr>
          <w:rStyle w:val="23"/>
          <w:rFonts w:asciiTheme="minorEastAsia" w:hAnsiTheme="minorEastAsia" w:eastAsiaTheme="minorEastAsia"/>
          <w:szCs w:val="24"/>
        </w:rPr>
        <w:t>规定填</w:t>
      </w:r>
      <w:r>
        <w:rPr>
          <w:rStyle w:val="23"/>
          <w:rFonts w:hint="eastAsia" w:asciiTheme="minorEastAsia" w:hAnsiTheme="minorEastAsia" w:eastAsiaTheme="minorEastAsia"/>
          <w:szCs w:val="24"/>
        </w:rPr>
        <w:t>写</w:t>
      </w:r>
      <w:r>
        <w:rPr>
          <w:rStyle w:val="23"/>
          <w:rFonts w:asciiTheme="minorEastAsia" w:hAnsiTheme="minorEastAsia" w:eastAsiaTheme="minorEastAsia"/>
          <w:szCs w:val="24"/>
        </w:rPr>
        <w:t>相应内容。</w:t>
      </w:r>
      <w:r>
        <w:rPr>
          <w:rStyle w:val="23"/>
          <w:rFonts w:hint="eastAsia" w:asciiTheme="minorEastAsia" w:hAnsiTheme="minorEastAsia" w:eastAsiaTheme="minorEastAsia"/>
          <w:szCs w:val="24"/>
        </w:rPr>
        <w:t>竞价文件</w:t>
      </w:r>
      <w:r>
        <w:rPr>
          <w:rStyle w:val="23"/>
          <w:rFonts w:asciiTheme="minorEastAsia" w:hAnsiTheme="minorEastAsia" w:eastAsiaTheme="minorEastAsia"/>
          <w:szCs w:val="24"/>
        </w:rPr>
        <w:t>已有规定的，双方均不得变更或调整；</w:t>
      </w:r>
      <w:r>
        <w:rPr>
          <w:rStyle w:val="23"/>
          <w:rFonts w:hint="eastAsia" w:asciiTheme="minorEastAsia" w:hAnsiTheme="minorEastAsia" w:eastAsiaTheme="minorEastAsia"/>
          <w:szCs w:val="24"/>
        </w:rPr>
        <w:t>竞价文件</w:t>
      </w:r>
      <w:r>
        <w:rPr>
          <w:rStyle w:val="23"/>
          <w:rFonts w:asciiTheme="minorEastAsia" w:hAnsiTheme="minorEastAsia" w:eastAsiaTheme="minorEastAsia"/>
          <w:szCs w:val="24"/>
        </w:rPr>
        <w:t>未作规定的，双方可通过友好协商进行约定。</w:t>
      </w:r>
    </w:p>
    <w:p w14:paraId="09F24BEB">
      <w:pPr>
        <w:pStyle w:val="17"/>
        <w:spacing w:before="0" w:beforeAutospacing="0" w:after="0" w:afterAutospacing="0" w:line="360" w:lineRule="auto"/>
        <w:rPr>
          <w:rFonts w:asciiTheme="minorEastAsia" w:hAnsiTheme="minorEastAsia" w:eastAsiaTheme="minorEastAsia"/>
          <w:szCs w:val="24"/>
        </w:rPr>
      </w:pPr>
      <w:r>
        <w:rPr>
          <w:rStyle w:val="23"/>
          <w:rFonts w:asciiTheme="minorEastAsia" w:hAnsiTheme="minorEastAsia" w:eastAsiaTheme="minorEastAsia"/>
          <w:szCs w:val="24"/>
        </w:rPr>
        <w:t>3、国家有关部门</w:t>
      </w:r>
      <w:r>
        <w:rPr>
          <w:rStyle w:val="23"/>
          <w:rFonts w:hint="eastAsia" w:asciiTheme="minorEastAsia" w:hAnsiTheme="minorEastAsia" w:eastAsiaTheme="minorEastAsia"/>
          <w:szCs w:val="24"/>
        </w:rPr>
        <w:t>若</w:t>
      </w:r>
      <w:r>
        <w:rPr>
          <w:rStyle w:val="23"/>
          <w:rFonts w:asciiTheme="minorEastAsia" w:hAnsiTheme="minorEastAsia" w:eastAsiaTheme="minorEastAsia"/>
          <w:szCs w:val="24"/>
        </w:rPr>
        <w:t>对合同有规范文本的，可使用相应合同文本。</w:t>
      </w:r>
    </w:p>
    <w:p w14:paraId="4EB55322">
      <w:pPr>
        <w:pStyle w:val="17"/>
        <w:spacing w:before="0" w:beforeAutospacing="0" w:after="0" w:afterAutospacing="0" w:line="360" w:lineRule="auto"/>
        <w:rPr>
          <w:rFonts w:asciiTheme="minorEastAsia" w:hAnsiTheme="minorEastAsia" w:eastAsiaTheme="minorEastAsia"/>
          <w:szCs w:val="24"/>
        </w:rPr>
      </w:pPr>
    </w:p>
    <w:p w14:paraId="60DA7839">
      <w:pPr>
        <w:pStyle w:val="17"/>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甲方：</w:t>
      </w:r>
      <w:r>
        <w:rPr>
          <w:rFonts w:hint="eastAsia" w:asciiTheme="minorEastAsia" w:hAnsiTheme="minorEastAsia" w:eastAsiaTheme="minorEastAsia"/>
          <w:szCs w:val="24"/>
          <w:u w:val="single"/>
        </w:rPr>
        <w:t>福建</w:t>
      </w:r>
      <w:r>
        <w:rPr>
          <w:rFonts w:asciiTheme="minorEastAsia" w:hAnsiTheme="minorEastAsia" w:eastAsiaTheme="minorEastAsia"/>
          <w:szCs w:val="24"/>
          <w:u w:val="single"/>
        </w:rPr>
        <w:t>农林大学</w:t>
      </w:r>
    </w:p>
    <w:p w14:paraId="640662FE">
      <w:pPr>
        <w:pStyle w:val="17"/>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72C036CB">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asciiTheme="minorEastAsia" w:hAnsiTheme="minorEastAsia" w:eastAsiaTheme="minorEastAsia"/>
          <w:szCs w:val="24"/>
          <w:u w:val="single"/>
        </w:rPr>
        <w:t>            </w:t>
      </w:r>
      <w:r>
        <w:rPr>
          <w:rFonts w:asciiTheme="minorEastAsia" w:hAnsiTheme="minorEastAsia" w:eastAsiaTheme="minorEastAsia"/>
          <w:szCs w:val="24"/>
        </w:rPr>
        <w:t>的</w:t>
      </w:r>
      <w:r>
        <w:rPr>
          <w:rFonts w:asciiTheme="minorEastAsia" w:hAnsiTheme="minorEastAsia" w:eastAsiaTheme="minorEastAsia"/>
          <w:szCs w:val="24"/>
          <w:u w:val="single"/>
        </w:rPr>
        <w:t>（填写“项目名称”）</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3DD92767">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7469AC1C">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1.1合同条款；</w:t>
      </w:r>
    </w:p>
    <w:p w14:paraId="62A114AA">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报价文件</w:t>
      </w:r>
      <w:r>
        <w:rPr>
          <w:rFonts w:asciiTheme="minorEastAsia" w:hAnsiTheme="minorEastAsia" w:eastAsiaTheme="minorEastAsia"/>
          <w:szCs w:val="24"/>
        </w:rPr>
        <w:t>；</w:t>
      </w:r>
    </w:p>
    <w:p w14:paraId="531C93EE">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542EA83F">
      <w:pPr>
        <w:pStyle w:val="17"/>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2、合同标的</w:t>
      </w:r>
    </w:p>
    <w:p w14:paraId="283A9C18">
      <w:pPr>
        <w:pStyle w:val="17"/>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服务类</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759"/>
        <w:gridCol w:w="1153"/>
        <w:gridCol w:w="1153"/>
        <w:gridCol w:w="1153"/>
        <w:gridCol w:w="1196"/>
        <w:gridCol w:w="1153"/>
        <w:gridCol w:w="1239"/>
      </w:tblGrid>
      <w:tr w14:paraId="5EE20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29B338A0">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789" w:type="dxa"/>
            <w:vAlign w:val="center"/>
          </w:tcPr>
          <w:p w14:paraId="481115CE">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1219" w:type="dxa"/>
            <w:vAlign w:val="center"/>
          </w:tcPr>
          <w:p w14:paraId="284A0024">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采购标的</w:t>
            </w:r>
          </w:p>
        </w:tc>
        <w:tc>
          <w:tcPr>
            <w:tcW w:w="1219" w:type="dxa"/>
            <w:vAlign w:val="center"/>
          </w:tcPr>
          <w:p w14:paraId="6591DDA7">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服务范围</w:t>
            </w:r>
          </w:p>
        </w:tc>
        <w:tc>
          <w:tcPr>
            <w:tcW w:w="1219" w:type="dxa"/>
            <w:vAlign w:val="center"/>
          </w:tcPr>
          <w:p w14:paraId="3C85DE4A">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服务要求</w:t>
            </w:r>
          </w:p>
        </w:tc>
        <w:tc>
          <w:tcPr>
            <w:tcW w:w="1244" w:type="dxa"/>
            <w:vAlign w:val="center"/>
          </w:tcPr>
          <w:p w14:paraId="42AC1120">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服务时间（单位）</w:t>
            </w:r>
          </w:p>
        </w:tc>
        <w:tc>
          <w:tcPr>
            <w:tcW w:w="1219" w:type="dxa"/>
            <w:vAlign w:val="center"/>
          </w:tcPr>
          <w:p w14:paraId="5262FB0A">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服务标准</w:t>
            </w:r>
          </w:p>
        </w:tc>
        <w:tc>
          <w:tcPr>
            <w:tcW w:w="1268" w:type="dxa"/>
            <w:vAlign w:val="center"/>
          </w:tcPr>
          <w:p w14:paraId="4467F30A">
            <w:pPr>
              <w:pStyle w:val="17"/>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金额（元）</w:t>
            </w:r>
          </w:p>
        </w:tc>
      </w:tr>
      <w:tr w14:paraId="31B9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Pr>
          <w:p w14:paraId="6CA70A76">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789" w:type="dxa"/>
          </w:tcPr>
          <w:p w14:paraId="1843EDE2">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4F333CAF">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762C83A9">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0D94CC2D">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44" w:type="dxa"/>
          </w:tcPr>
          <w:p w14:paraId="3DE9F710">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9" w:type="dxa"/>
          </w:tcPr>
          <w:p w14:paraId="3CA7DF46">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68" w:type="dxa"/>
          </w:tcPr>
          <w:p w14:paraId="648EFBB6">
            <w:pPr>
              <w:pStyle w:val="17"/>
              <w:keepNext w:val="0"/>
              <w:keepLines w:val="0"/>
              <w:suppressLineNumbers w:val="0"/>
              <w:spacing w:before="0" w:beforeAutospacing="0" w:after="0" w:afterAutospacing="0"/>
              <w:ind w:left="0" w:right="0"/>
              <w:rPr>
                <w:rFonts w:cs="宋体" w:asciiTheme="minorEastAsia" w:hAnsiTheme="minorEastAsia" w:eastAsiaTheme="minorEastAsia"/>
                <w:szCs w:val="24"/>
              </w:rPr>
            </w:pPr>
          </w:p>
        </w:tc>
      </w:tr>
    </w:tbl>
    <w:p w14:paraId="46411717">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3、合同总金额</w:t>
      </w:r>
    </w:p>
    <w:p w14:paraId="510172E7">
      <w:pPr>
        <w:pStyle w:val="17"/>
        <w:spacing w:before="0" w:beforeAutospacing="0" w:after="0" w:afterAutospacing="0" w:line="360" w:lineRule="auto"/>
        <w:ind w:firstLine="480"/>
        <w:rPr>
          <w:rFonts w:asciiTheme="minorEastAsia" w:hAnsiTheme="minorEastAsia" w:eastAsiaTheme="minorEastAsia"/>
          <w:szCs w:val="24"/>
          <w:u w:val="single"/>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元</w:t>
      </w:r>
      <w:r>
        <w:rPr>
          <w:rFonts w:asciiTheme="minorEastAsia" w:hAnsiTheme="minorEastAsia" w:eastAsiaTheme="minorEastAsia"/>
          <w:szCs w:val="24"/>
          <w:u w:val="none"/>
        </w:rPr>
        <w:t>（￥</w:t>
      </w:r>
      <w:r>
        <w:rPr>
          <w:rFonts w:asciiTheme="minorEastAsia" w:hAnsiTheme="minorEastAsia" w:eastAsiaTheme="minorEastAsia"/>
          <w:szCs w:val="24"/>
          <w:u w:val="single"/>
        </w:rPr>
        <w:t>      </w:t>
      </w:r>
      <w:r>
        <w:rPr>
          <w:rFonts w:asciiTheme="minorEastAsia" w:hAnsiTheme="minorEastAsia" w:eastAsiaTheme="minorEastAsia"/>
          <w:szCs w:val="24"/>
          <w:u w:val="none"/>
        </w:rPr>
        <w:t>）。</w:t>
      </w:r>
    </w:p>
    <w:p w14:paraId="3FC5E58B">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4、合同标的交付时间、地点和条件</w:t>
      </w:r>
    </w:p>
    <w:p w14:paraId="5BBD7E83">
      <w:pPr>
        <w:widowControl/>
        <w:spacing w:line="360" w:lineRule="auto"/>
        <w:ind w:firstLine="480"/>
        <w:jc w:val="left"/>
        <w:rPr>
          <w:rFonts w:asciiTheme="minorEastAsia" w:hAnsiTheme="minorEastAsia" w:eastAsiaTheme="minorEastAsia"/>
          <w:color w:val="FF0000"/>
          <w:kern w:val="0"/>
          <w:sz w:val="24"/>
          <w:szCs w:val="24"/>
        </w:rPr>
      </w:pPr>
      <w:r>
        <w:rPr>
          <w:rFonts w:asciiTheme="minorEastAsia" w:hAnsiTheme="minorEastAsia" w:eastAsiaTheme="minorEastAsia"/>
          <w:sz w:val="24"/>
          <w:szCs w:val="24"/>
        </w:rPr>
        <w:t>4.1交付时间：合同签订后</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天内完成交交付所提供的服务或交接进场实施服务</w:t>
      </w:r>
    </w:p>
    <w:p w14:paraId="3FA9FEAD">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p>
    <w:p w14:paraId="3DD39F31">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asciiTheme="minorEastAsia" w:hAnsiTheme="minorEastAsia" w:eastAsiaTheme="minorEastAsia"/>
          <w:kern w:val="0"/>
          <w:sz w:val="24"/>
          <w:szCs w:val="24"/>
        </w:rPr>
        <w:t>按照竞</w:t>
      </w:r>
      <w:r>
        <w:rPr>
          <w:rFonts w:hint="eastAsia" w:asciiTheme="minorEastAsia" w:hAnsiTheme="minorEastAsia" w:eastAsiaTheme="minorEastAsia"/>
          <w:kern w:val="0"/>
          <w:sz w:val="24"/>
          <w:szCs w:val="24"/>
        </w:rPr>
        <w:t>价文件</w:t>
      </w:r>
      <w:r>
        <w:rPr>
          <w:rFonts w:asciiTheme="minorEastAsia" w:hAnsiTheme="minorEastAsia" w:eastAsiaTheme="minorEastAsia"/>
          <w:kern w:val="0"/>
          <w:sz w:val="24"/>
          <w:szCs w:val="24"/>
        </w:rPr>
        <w:t>要求完成服务，经采购人验收合格完成</w:t>
      </w:r>
    </w:p>
    <w:p w14:paraId="789ADE69">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p>
    <w:p w14:paraId="64C84EEA">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5.1服务标准：乙方所提供的服务必须符合国家、省及行业有关标准和竞价文件要求。乙方不按本合同约定提交服务所产生的任何费用由乙方负责，甲方对由此所引起的变动可以不予确认。</w:t>
      </w:r>
    </w:p>
    <w:p w14:paraId="4387C40D">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5.2其他合同标的内容详见本采购项目相关文件</w:t>
      </w:r>
      <w:r>
        <w:rPr>
          <w:rFonts w:asciiTheme="minorEastAsia" w:hAnsiTheme="minorEastAsia" w:eastAsiaTheme="minorEastAsia"/>
          <w:kern w:val="0"/>
          <w:sz w:val="24"/>
          <w:szCs w:val="24"/>
        </w:rPr>
        <w:t>。</w:t>
      </w:r>
    </w:p>
    <w:p w14:paraId="7B569A81">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6、验收</w:t>
      </w:r>
    </w:p>
    <w:p w14:paraId="70234750">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6.1.1甲方最终用户负责服务的验收。</w:t>
      </w:r>
      <w:r>
        <w:rPr>
          <w:rFonts w:asciiTheme="minorEastAsia" w:hAnsiTheme="minorEastAsia" w:eastAsiaTheme="minorEastAsia"/>
          <w:kern w:val="0"/>
          <w:sz w:val="24"/>
          <w:szCs w:val="24"/>
        </w:rPr>
        <w:t>详见竞价文件、乙方</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w:t>
      </w:r>
    </w:p>
    <w:p w14:paraId="10991C51">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6.1.2验收结果经甲乙双方确认后，甲方最终用户在验收</w:t>
      </w:r>
      <w:r>
        <w:rPr>
          <w:rFonts w:asciiTheme="minorEastAsia" w:hAnsiTheme="minorEastAsia" w:eastAsiaTheme="minorEastAsia"/>
          <w:kern w:val="0"/>
          <w:sz w:val="24"/>
          <w:szCs w:val="24"/>
        </w:rPr>
        <w:t>材料</w:t>
      </w:r>
      <w:r>
        <w:rPr>
          <w:rFonts w:hint="eastAsia" w:asciiTheme="minorEastAsia" w:hAnsiTheme="minorEastAsia" w:eastAsiaTheme="minorEastAsia"/>
          <w:kern w:val="0"/>
          <w:sz w:val="24"/>
          <w:szCs w:val="24"/>
        </w:rPr>
        <w:t>上加盖单位公章后，提交相关主管部门备案。</w:t>
      </w:r>
    </w:p>
    <w:p w14:paraId="28E4F35B">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6.1.3异议期：服务期内甲方对服务有异议的，乙方应在2个工作日内负责整改解决，否则视为乙方根本违约。</w:t>
      </w:r>
    </w:p>
    <w:p w14:paraId="7B7D0F3F">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08FF3A94">
      <w:pPr>
        <w:pStyle w:val="17"/>
        <w:spacing w:before="0" w:beforeAutospacing="0" w:after="0" w:afterAutospacing="0" w:line="360" w:lineRule="auto"/>
        <w:ind w:left="480"/>
        <w:rPr>
          <w:rFonts w:asciiTheme="minorEastAsia" w:hAnsiTheme="minorEastAsia" w:eastAsiaTheme="minorEastAsia"/>
          <w:szCs w:val="24"/>
        </w:rPr>
      </w:pPr>
      <w:r>
        <w:rPr>
          <w:rFonts w:asciiTheme="minorEastAsia" w:hAnsiTheme="minorEastAsia" w:eastAsiaTheme="minorEastAsia"/>
          <w:szCs w:val="24"/>
        </w:rPr>
        <w:t>□不邀请。</w:t>
      </w:r>
    </w:p>
    <w:p w14:paraId="6CABD6C0">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75"/>
        <w:gridCol w:w="4342"/>
      </w:tblGrid>
      <w:tr w14:paraId="785B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0ACC8D6C">
            <w:pPr>
              <w:pStyle w:val="17"/>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w:t>
            </w:r>
          </w:p>
        </w:tc>
        <w:tc>
          <w:tcPr>
            <w:tcW w:w="1775" w:type="dxa"/>
          </w:tcPr>
          <w:p w14:paraId="3CD86AA5">
            <w:pPr>
              <w:pStyle w:val="17"/>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支付比例（%）</w:t>
            </w:r>
          </w:p>
        </w:tc>
        <w:tc>
          <w:tcPr>
            <w:tcW w:w="4342" w:type="dxa"/>
          </w:tcPr>
          <w:p w14:paraId="22B4BDC3">
            <w:pPr>
              <w:pStyle w:val="17"/>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支付期次说明</w:t>
            </w:r>
          </w:p>
        </w:tc>
      </w:tr>
      <w:tr w14:paraId="40C7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521E850C">
            <w:pPr>
              <w:pStyle w:val="17"/>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1775" w:type="dxa"/>
          </w:tcPr>
          <w:p w14:paraId="1B8C5A87">
            <w:pPr>
              <w:pStyle w:val="17"/>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4342" w:type="dxa"/>
          </w:tcPr>
          <w:p w14:paraId="051C813B">
            <w:pPr>
              <w:keepNext w:val="0"/>
              <w:keepLines w:val="0"/>
              <w:widowControl/>
              <w:suppressLineNumbers w:val="0"/>
              <w:spacing w:before="0" w:beforeAutospacing="0" w:after="0" w:afterAutospacing="0"/>
              <w:ind w:left="0" w:right="0"/>
              <w:jc w:val="left"/>
              <w:rPr>
                <w:rFonts w:asciiTheme="minorEastAsia" w:hAnsiTheme="minorEastAsia" w:eastAsiaTheme="minorEastAsia"/>
                <w:sz w:val="24"/>
                <w:szCs w:val="24"/>
              </w:rPr>
            </w:pPr>
            <w:r>
              <w:rPr>
                <w:rFonts w:asciiTheme="minorEastAsia" w:hAnsiTheme="minorEastAsia" w:eastAsiaTheme="minorEastAsia"/>
                <w:sz w:val="24"/>
                <w:szCs w:val="24"/>
              </w:rPr>
              <w:t>按竞价文件及</w:t>
            </w:r>
            <w:r>
              <w:rPr>
                <w:rFonts w:hint="eastAsia" w:asciiTheme="minorEastAsia" w:hAnsiTheme="minorEastAsia" w:eastAsiaTheme="minorEastAsia"/>
                <w:sz w:val="24"/>
                <w:szCs w:val="24"/>
              </w:rPr>
              <w:t>报价文件</w:t>
            </w:r>
            <w:r>
              <w:rPr>
                <w:rFonts w:asciiTheme="minorEastAsia" w:hAnsiTheme="minorEastAsia" w:eastAsiaTheme="minorEastAsia"/>
                <w:sz w:val="24"/>
                <w:szCs w:val="24"/>
              </w:rPr>
              <w:t>要求如实填写</w:t>
            </w:r>
          </w:p>
        </w:tc>
      </w:tr>
    </w:tbl>
    <w:p w14:paraId="74502AD6">
      <w:pPr>
        <w:pStyle w:val="17"/>
        <w:spacing w:before="0" w:beforeAutospacing="0" w:after="0" w:afterAutospacing="0" w:line="360" w:lineRule="auto"/>
        <w:ind w:firstLine="480"/>
        <w:rPr>
          <w:rFonts w:asciiTheme="minorEastAsia" w:hAnsiTheme="minorEastAsia" w:eastAsiaTheme="minorEastAsia"/>
          <w:szCs w:val="24"/>
        </w:rPr>
      </w:pPr>
    </w:p>
    <w:p w14:paraId="3F08A9CA">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5106D280">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□无。</w:t>
      </w:r>
    </w:p>
    <w:p w14:paraId="01FE078B">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□有，具体如下：</w:t>
      </w:r>
      <w:r>
        <w:rPr>
          <w:rFonts w:cs="宋体" w:asciiTheme="minorEastAsia" w:hAnsiTheme="minorEastAsia" w:eastAsiaTheme="minorEastAsia"/>
          <w:szCs w:val="24"/>
        </w:rPr>
        <w:t>履约保证金百分比：</w:t>
      </w:r>
      <w:r>
        <w:rPr>
          <w:rFonts w:cs="宋体" w:asciiTheme="minorEastAsia" w:hAnsiTheme="minorEastAsia" w:eastAsiaTheme="minorEastAsia"/>
          <w:szCs w:val="24"/>
          <w:u w:val="single"/>
        </w:rPr>
        <w:t> </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w:t>
      </w:r>
      <w:r>
        <w:rPr>
          <w:rFonts w:hint="eastAsia" w:cs="宋体" w:asciiTheme="minorEastAsia" w:hAnsiTheme="minorEastAsia" w:eastAsiaTheme="minorEastAsia"/>
          <w:szCs w:val="24"/>
        </w:rPr>
        <w:t>甲方</w:t>
      </w:r>
      <w:r>
        <w:rPr>
          <w:rFonts w:cs="宋体" w:asciiTheme="minorEastAsia" w:hAnsiTheme="minorEastAsia" w:eastAsiaTheme="minorEastAsia"/>
          <w:szCs w:val="24"/>
        </w:rPr>
        <w:t>缴纳合同总金额</w:t>
      </w:r>
      <w:r>
        <w:rPr>
          <w:rFonts w:cs="宋体" w:asciiTheme="minorEastAsia" w:hAnsiTheme="minorEastAsia" w:eastAsiaTheme="minorEastAsia"/>
          <w:szCs w:val="24"/>
          <w:u w:val="single"/>
        </w:rPr>
        <w:t>  </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01B87174">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9、合同有效期</w:t>
      </w:r>
    </w:p>
    <w:p w14:paraId="213F8309">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3CFF25B8">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10、违约责任</w:t>
      </w:r>
    </w:p>
    <w:p w14:paraId="7F9DA249">
      <w:pPr>
        <w:pStyle w:val="17"/>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符合验收条件的，甲方应严格按照竞价文件要求在双方约定的时间内进行验收，甲方无正当理由不得无故拖延验收时间。</w:t>
      </w:r>
    </w:p>
    <w:p w14:paraId="762960E2">
      <w:pPr>
        <w:spacing w:line="360" w:lineRule="auto"/>
        <w:ind w:firstLine="439" w:firstLineChars="183"/>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10.2乙方所提供的服务不符合本合同要求的，甲方有权要求整改，在规定时间内未完成整改的，没收其履约保证金，甲方有权单方面解除合同。</w:t>
      </w:r>
    </w:p>
    <w:p w14:paraId="3FF43130">
      <w:pPr>
        <w:spacing w:line="360" w:lineRule="auto"/>
        <w:ind w:firstLine="439" w:firstLineChars="183"/>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10.3乙方不能按时完整交付服务的，甲方有权没收其履约保证金，乙方逾期交付服务，应向甲方每日偿付合同款5‰的违约金，逾期超过15日的，甲方有权单方解除本合同。 </w:t>
      </w:r>
    </w:p>
    <w:p w14:paraId="47E98CBC">
      <w:pPr>
        <w:spacing w:line="360" w:lineRule="auto"/>
        <w:ind w:firstLine="439" w:firstLineChars="183"/>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10.4乙方未经甲方同意单方面终止合同的，乙方除了应向甲方赔偿因合同终止导致的损失外，还应向甲方偿付该合同款30%的违约金。</w:t>
      </w:r>
    </w:p>
    <w:p w14:paraId="2E6D1AC2">
      <w:pPr>
        <w:pStyle w:val="17"/>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10.5</w:t>
      </w:r>
      <w:r>
        <w:rPr>
          <w:rFonts w:asciiTheme="minorEastAsia" w:hAnsiTheme="minorEastAsia" w:eastAsiaTheme="minorEastAsia"/>
          <w:szCs w:val="24"/>
        </w:rPr>
        <w:t>因</w:t>
      </w:r>
      <w:r>
        <w:rPr>
          <w:rFonts w:hint="eastAsia" w:asciiTheme="minorEastAsia" w:hAnsiTheme="minorEastAsia" w:eastAsiaTheme="minorEastAsia"/>
          <w:szCs w:val="24"/>
        </w:rPr>
        <w:t>乙方违约对甲方造成损失的赔偿金</w:t>
      </w:r>
      <w:r>
        <w:rPr>
          <w:rFonts w:asciiTheme="minorEastAsia" w:hAnsiTheme="minorEastAsia" w:eastAsiaTheme="minorEastAsia"/>
          <w:szCs w:val="24"/>
        </w:rPr>
        <w:t>及合同约定的违约金</w:t>
      </w:r>
      <w:r>
        <w:rPr>
          <w:rFonts w:hint="eastAsia" w:asciiTheme="minorEastAsia" w:hAnsiTheme="minorEastAsia" w:eastAsiaTheme="minorEastAsia"/>
          <w:szCs w:val="24"/>
        </w:rPr>
        <w:t>均可由甲方从未支付的合同款或履约保证金中扣除。</w:t>
      </w:r>
    </w:p>
    <w:p w14:paraId="791C61D6">
      <w:pPr>
        <w:pStyle w:val="17"/>
        <w:spacing w:before="0" w:beforeAutospacing="0" w:after="0" w:afterAutospacing="0" w:line="360" w:lineRule="auto"/>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11、知识产权 </w:t>
      </w:r>
    </w:p>
    <w:p w14:paraId="2D695722">
      <w:pPr>
        <w:pStyle w:val="17"/>
        <w:spacing w:before="0" w:beforeAutospacing="0" w:after="0" w:afterAutospacing="0" w:line="360" w:lineRule="auto"/>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42F505D">
      <w:pPr>
        <w:pStyle w:val="17"/>
        <w:spacing w:before="0" w:beforeAutospacing="0" w:after="0" w:afterAutospacing="0" w:line="360" w:lineRule="auto"/>
        <w:ind w:firstLine="480"/>
        <w:rPr>
          <w:rFonts w:asciiTheme="minorEastAsia" w:hAnsiTheme="minorEastAsia" w:eastAsiaTheme="minorEastAsia"/>
          <w:szCs w:val="24"/>
        </w:rPr>
      </w:pPr>
      <w:r>
        <w:rPr>
          <w:rFonts w:hint="eastAsia" w:cs="宋体" w:asciiTheme="minorEastAsia" w:hAnsiTheme="minorEastAsia" w:eastAsiaTheme="minorEastAsia"/>
          <w:szCs w:val="24"/>
        </w:rPr>
        <w:t>11.2若乙</w:t>
      </w:r>
      <w:r>
        <w:rPr>
          <w:rFonts w:asciiTheme="minorEastAsia" w:hAnsiTheme="minorEastAsia" w:eastAsiaTheme="minorEastAsia"/>
          <w:szCs w:val="24"/>
        </w:rPr>
        <w:t>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6B462687">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12、解决争议的方法</w:t>
      </w:r>
    </w:p>
    <w:p w14:paraId="3DDF4184">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12.1甲、乙双方协商解决。</w:t>
      </w:r>
    </w:p>
    <w:p w14:paraId="4DD7BDEC">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71B7A917">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7C209671">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06DE833F">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13、不可抗力</w:t>
      </w:r>
    </w:p>
    <w:p w14:paraId="7E2CEDA8">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28D5D2A">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E7212B8">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14、合同条款</w:t>
      </w:r>
    </w:p>
    <w:p w14:paraId="3B44F2E2">
      <w:pPr>
        <w:pStyle w:val="17"/>
        <w:spacing w:before="0" w:beforeAutospacing="0" w:after="0" w:afterAutospacing="0" w:line="360" w:lineRule="auto"/>
        <w:ind w:firstLine="480"/>
        <w:rPr>
          <w:rFonts w:asciiTheme="minorEastAsia" w:hAnsiTheme="minorEastAsia" w:eastAsiaTheme="minorEastAsia"/>
          <w:color w:val="FF0000"/>
          <w:szCs w:val="24"/>
        </w:rPr>
      </w:pPr>
      <w:r>
        <w:rPr>
          <w:rFonts w:hint="eastAsia" w:asciiTheme="minorEastAsia" w:hAnsiTheme="minorEastAsia" w:eastAsiaTheme="minorEastAsia"/>
          <w:szCs w:val="24"/>
        </w:rPr>
        <w:t>14.1服务期限及主要内容：</w:t>
      </w:r>
      <w:r>
        <w:rPr>
          <w:rFonts w:asciiTheme="minorEastAsia" w:hAnsiTheme="minorEastAsia" w:eastAsiaTheme="minorEastAsia"/>
          <w:szCs w:val="24"/>
        </w:rPr>
        <w:t>详见竞价文件、乙方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，竞价文件已有规定的，双方均不得对规定进行变更或调整；竞价文件未作规定的，双方可通过友好协商进行约定。</w:t>
      </w:r>
    </w:p>
    <w:p w14:paraId="6ABC54C7">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15、其他约定</w:t>
      </w:r>
    </w:p>
    <w:p w14:paraId="294D6123">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7C5A543D">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36A0A15B">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15.3合同生效：自签订之日起生效。</w:t>
      </w:r>
    </w:p>
    <w:p w14:paraId="5654B950">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61C99303">
      <w:pPr>
        <w:pStyle w:val="17"/>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15.5其他：□无。</w:t>
      </w:r>
    </w:p>
    <w:p w14:paraId="2891B56F">
      <w:pPr>
        <w:pStyle w:val="17"/>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0"/>
        <w:tblW w:w="8505"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306"/>
      </w:tblGrid>
      <w:tr w14:paraId="74138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2F8D3B">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C56747">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A7A31C">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DEBCF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AB39B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D9B03F">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4600CB">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B945FF">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B01590">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C305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7E044C">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9F474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29DDF7">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F4042D">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B07A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6E656F">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1AA819">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6BC1A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BCE381">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E94C3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05B5C0">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11D5B1">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644FF3">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781F6A">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A9C7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3139A9">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7C3D6">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C8E310">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2AC99C">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E80F6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FA545">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DF7289">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9E5507">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23071D">
            <w:pPr>
              <w:keepNext w:val="0"/>
              <w:keepLines w:val="0"/>
              <w:widowControl/>
              <w:suppressLineNumbers w:val="0"/>
              <w:spacing w:before="0" w:beforeAutospacing="0" w:after="0" w:afterAutospacing="0"/>
              <w:ind w:left="0" w:right="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5D24E4BE">
      <w:pPr>
        <w:pStyle w:val="17"/>
        <w:spacing w:before="0" w:beforeAutospacing="0" w:after="0" w:afterAutospacing="0" w:line="360" w:lineRule="auto"/>
        <w:rPr>
          <w:rFonts w:cs="宋体" w:asciiTheme="minorEastAsia" w:hAnsiTheme="minorEastAsia" w:eastAsiaTheme="minorEastAsia"/>
          <w:szCs w:val="24"/>
        </w:rPr>
      </w:pPr>
    </w:p>
    <w:p w14:paraId="67A1DFD3">
      <w:pPr>
        <w:pStyle w:val="17"/>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72E3FD27">
      <w:pPr>
        <w:pStyle w:val="17"/>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263688E9">
      <w:pPr>
        <w:pStyle w:val="17"/>
        <w:spacing w:before="0" w:beforeAutospacing="0" w:after="0" w:afterAutospacing="0" w:line="360" w:lineRule="auto"/>
        <w:rPr>
          <w:rFonts w:asciiTheme="minorEastAsia" w:hAnsiTheme="minorEastAsia" w:eastAsiaTheme="minorEastAsia"/>
          <w:szCs w:val="24"/>
        </w:rPr>
      </w:pPr>
    </w:p>
    <w:p w14:paraId="1C4AD551">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31431B71">
      <w:pPr>
        <w:spacing w:line="400" w:lineRule="exact"/>
        <w:rPr>
          <w:rFonts w:ascii="宋体" w:hAnsi="宋体"/>
          <w:sz w:val="24"/>
          <w:szCs w:val="24"/>
        </w:rPr>
      </w:pPr>
    </w:p>
    <w:p w14:paraId="050ACDDC">
      <w:pPr>
        <w:spacing w:line="400" w:lineRule="exact"/>
        <w:rPr>
          <w:rFonts w:ascii="宋体" w:hAnsi="宋体"/>
          <w:bCs/>
          <w:sz w:val="24"/>
          <w:szCs w:val="24"/>
        </w:rPr>
      </w:pPr>
      <w:r>
        <w:rPr>
          <w:rFonts w:hint="eastAsia" w:ascii="宋体" w:hAnsi="宋体"/>
          <w:sz w:val="24"/>
          <w:szCs w:val="24"/>
        </w:rPr>
        <w:t xml:space="preserve">项目编号： </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0"/>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AFF8FF4">
      <w:pPr>
        <w:spacing w:line="400" w:lineRule="exact"/>
        <w:ind w:firstLine="480" w:firstLineChars="200"/>
        <w:rPr>
          <w:rFonts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0"/>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spacing w:line="400" w:lineRule="exact"/>
        <w:ind w:firstLine="439" w:firstLineChars="183"/>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7"/>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0"/>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766A6C87">
      <w:pPr>
        <w:pStyle w:val="17"/>
        <w:spacing w:before="75" w:after="75" w:line="360" w:lineRule="auto"/>
        <w:jc w:val="center"/>
        <w:rPr>
          <w:rFonts w:ascii="宋体" w:hAnsi="宋体"/>
          <w:b/>
          <w:sz w:val="32"/>
        </w:rPr>
      </w:pPr>
      <w:r>
        <w:rPr>
          <w:rFonts w:hint="eastAsia" w:ascii="宋体" w:hAnsi="宋体"/>
          <w:b/>
          <w:sz w:val="32"/>
        </w:rPr>
        <w:t>福建农林</w:t>
      </w:r>
      <w:r>
        <w:rPr>
          <w:rFonts w:hint="eastAsia" w:ascii="宋体" w:hAnsi="宋体"/>
          <w:b/>
          <w:color w:val="auto"/>
          <w:sz w:val="32"/>
        </w:rPr>
        <w:t>大学物资设备验收</w:t>
      </w:r>
      <w:r>
        <w:rPr>
          <w:rFonts w:hint="eastAsia" w:ascii="宋体" w:hAnsi="宋体"/>
          <w:b/>
          <w:sz w:val="32"/>
        </w:rPr>
        <w:t>单（版本：V</w:t>
      </w:r>
      <w:r>
        <w:rPr>
          <w:rFonts w:ascii="宋体" w:hAnsi="宋体"/>
          <w:b/>
          <w:sz w:val="32"/>
        </w:rPr>
        <w:t>8</w:t>
      </w:r>
      <w:r>
        <w:rPr>
          <w:rFonts w:hint="eastAsia" w:ascii="宋体" w:hAnsi="宋体"/>
          <w:b/>
          <w:sz w:val="32"/>
        </w:rPr>
        <w:t>）</w:t>
      </w:r>
    </w:p>
    <w:tbl>
      <w:tblPr>
        <w:tblStyle w:val="20"/>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52"/>
        <w:gridCol w:w="186"/>
        <w:gridCol w:w="934"/>
        <w:gridCol w:w="1388"/>
        <w:gridCol w:w="1782"/>
        <w:gridCol w:w="817"/>
        <w:gridCol w:w="463"/>
        <w:gridCol w:w="81"/>
        <w:gridCol w:w="722"/>
        <w:gridCol w:w="798"/>
        <w:gridCol w:w="958"/>
      </w:tblGrid>
      <w:tr w14:paraId="1C58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924" w:type="pct"/>
            <w:gridSpan w:val="4"/>
            <w:vAlign w:val="center"/>
          </w:tcPr>
          <w:p w14:paraId="1C8BC788">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项目编号</w:t>
            </w:r>
          </w:p>
        </w:tc>
        <w:tc>
          <w:tcPr>
            <w:tcW w:w="807" w:type="pct"/>
            <w:vAlign w:val="center"/>
          </w:tcPr>
          <w:p w14:paraId="792C325D">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036" w:type="pct"/>
            <w:vAlign w:val="center"/>
          </w:tcPr>
          <w:p w14:paraId="2CFDAE59">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合同签订日期</w:t>
            </w:r>
          </w:p>
        </w:tc>
        <w:tc>
          <w:tcPr>
            <w:tcW w:w="475" w:type="pct"/>
            <w:vAlign w:val="center"/>
          </w:tcPr>
          <w:p w14:paraId="1CB6AFFD">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36" w:type="pct"/>
            <w:gridSpan w:val="3"/>
            <w:vAlign w:val="center"/>
          </w:tcPr>
          <w:p w14:paraId="5A94E8F9">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提交校</w:t>
            </w:r>
            <w:r>
              <w:rPr>
                <w:rFonts w:ascii="宋体" w:hAnsi="宋体"/>
                <w:sz w:val="24"/>
                <w:szCs w:val="24"/>
              </w:rPr>
              <w:t>级</w:t>
            </w:r>
            <w:r>
              <w:rPr>
                <w:rFonts w:hint="eastAsia" w:ascii="宋体" w:hAnsi="宋体"/>
                <w:sz w:val="24"/>
                <w:szCs w:val="24"/>
              </w:rPr>
              <w:t>验收日期</w:t>
            </w:r>
          </w:p>
        </w:tc>
        <w:tc>
          <w:tcPr>
            <w:tcW w:w="1021" w:type="pct"/>
            <w:gridSpan w:val="2"/>
          </w:tcPr>
          <w:p w14:paraId="71C423A0">
            <w:pPr>
              <w:keepNext w:val="0"/>
              <w:keepLines w:val="0"/>
              <w:suppressLineNumbers w:val="0"/>
              <w:spacing w:before="0" w:beforeAutospacing="0" w:after="0" w:afterAutospacing="0" w:line="440" w:lineRule="exact"/>
              <w:ind w:left="0" w:right="0"/>
              <w:rPr>
                <w:rFonts w:ascii="宋体" w:hAnsi="宋体"/>
                <w:sz w:val="24"/>
                <w:szCs w:val="24"/>
              </w:rPr>
            </w:pPr>
          </w:p>
        </w:tc>
      </w:tr>
      <w:tr w14:paraId="2612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242" w:type="pct"/>
            <w:vMerge w:val="restart"/>
            <w:vAlign w:val="center"/>
          </w:tcPr>
          <w:p w14:paraId="58A0BCA2">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供货</w:t>
            </w:r>
          </w:p>
          <w:p w14:paraId="11C9DDD6">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单位</w:t>
            </w:r>
          </w:p>
        </w:tc>
        <w:tc>
          <w:tcPr>
            <w:tcW w:w="681" w:type="pct"/>
            <w:gridSpan w:val="3"/>
            <w:vAlign w:val="center"/>
          </w:tcPr>
          <w:p w14:paraId="255E4EDB">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单位名称</w:t>
            </w:r>
          </w:p>
        </w:tc>
        <w:tc>
          <w:tcPr>
            <w:tcW w:w="1843" w:type="pct"/>
            <w:gridSpan w:val="2"/>
            <w:vAlign w:val="center"/>
          </w:tcPr>
          <w:p w14:paraId="632B846D">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475" w:type="pct"/>
            <w:vMerge w:val="restart"/>
            <w:tcBorders>
              <w:right w:val="single" w:color="auto" w:sz="4" w:space="0"/>
            </w:tcBorders>
            <w:vAlign w:val="center"/>
          </w:tcPr>
          <w:p w14:paraId="0D6ED2CC">
            <w:pPr>
              <w:keepNext w:val="0"/>
              <w:keepLines w:val="0"/>
              <w:suppressLineNumbers w:val="0"/>
              <w:spacing w:before="0" w:beforeAutospacing="0" w:after="0" w:afterAutospacing="0" w:line="440" w:lineRule="exact"/>
              <w:ind w:left="0" w:right="0"/>
              <w:jc w:val="center"/>
              <w:rPr>
                <w:rFonts w:ascii="宋体" w:hAnsi="宋体"/>
                <w:sz w:val="24"/>
                <w:szCs w:val="24"/>
              </w:rPr>
            </w:pPr>
          </w:p>
          <w:p w14:paraId="2A4387E3">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采购</w:t>
            </w:r>
          </w:p>
          <w:p w14:paraId="30A711BF">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单位</w:t>
            </w:r>
          </w:p>
          <w:p w14:paraId="173D8999">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36" w:type="pct"/>
            <w:gridSpan w:val="3"/>
            <w:tcBorders>
              <w:right w:val="single" w:color="auto" w:sz="4" w:space="0"/>
            </w:tcBorders>
            <w:vAlign w:val="center"/>
          </w:tcPr>
          <w:p w14:paraId="584FC08A">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部、处、学院</w:t>
            </w:r>
          </w:p>
        </w:tc>
        <w:tc>
          <w:tcPr>
            <w:tcW w:w="1021" w:type="pct"/>
            <w:gridSpan w:val="2"/>
            <w:tcBorders>
              <w:right w:val="single" w:color="auto" w:sz="4" w:space="0"/>
            </w:tcBorders>
            <w:vAlign w:val="center"/>
          </w:tcPr>
          <w:p w14:paraId="4D67C2C1">
            <w:pPr>
              <w:keepNext w:val="0"/>
              <w:keepLines w:val="0"/>
              <w:suppressLineNumbers w:val="0"/>
              <w:spacing w:before="0" w:beforeAutospacing="0" w:after="0" w:afterAutospacing="0" w:line="440" w:lineRule="exact"/>
              <w:ind w:left="0" w:right="0"/>
              <w:jc w:val="center"/>
              <w:rPr>
                <w:rFonts w:ascii="宋体" w:hAnsi="宋体"/>
                <w:sz w:val="24"/>
                <w:szCs w:val="24"/>
              </w:rPr>
            </w:pPr>
          </w:p>
        </w:tc>
      </w:tr>
      <w:tr w14:paraId="6F59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42" w:type="pct"/>
            <w:vMerge w:val="continue"/>
            <w:vAlign w:val="center"/>
          </w:tcPr>
          <w:p w14:paraId="7B845B77">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681" w:type="pct"/>
            <w:gridSpan w:val="3"/>
            <w:vAlign w:val="center"/>
          </w:tcPr>
          <w:p w14:paraId="679AA767">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联系人</w:t>
            </w:r>
          </w:p>
        </w:tc>
        <w:tc>
          <w:tcPr>
            <w:tcW w:w="1843" w:type="pct"/>
            <w:gridSpan w:val="2"/>
            <w:vAlign w:val="center"/>
          </w:tcPr>
          <w:p w14:paraId="1F6DBD04">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475" w:type="pct"/>
            <w:vMerge w:val="continue"/>
            <w:tcBorders>
              <w:right w:val="single" w:color="auto" w:sz="4" w:space="0"/>
            </w:tcBorders>
            <w:vAlign w:val="center"/>
          </w:tcPr>
          <w:p w14:paraId="23C8E940">
            <w:pPr>
              <w:keepNext w:val="0"/>
              <w:keepLines w:val="0"/>
              <w:suppressLineNumbers w:val="0"/>
              <w:spacing w:before="0" w:beforeAutospacing="0" w:after="0" w:afterAutospacing="0" w:line="440" w:lineRule="exact"/>
              <w:ind w:left="0" w:right="0"/>
              <w:rPr>
                <w:rFonts w:ascii="宋体" w:hAnsi="宋体"/>
                <w:sz w:val="24"/>
                <w:szCs w:val="24"/>
              </w:rPr>
            </w:pPr>
          </w:p>
        </w:tc>
        <w:tc>
          <w:tcPr>
            <w:tcW w:w="736" w:type="pct"/>
            <w:gridSpan w:val="3"/>
            <w:tcBorders>
              <w:right w:val="single" w:color="auto" w:sz="4" w:space="0"/>
            </w:tcBorders>
            <w:vAlign w:val="center"/>
          </w:tcPr>
          <w:p w14:paraId="7CAD38C1">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联系人</w:t>
            </w:r>
          </w:p>
        </w:tc>
        <w:tc>
          <w:tcPr>
            <w:tcW w:w="1021" w:type="pct"/>
            <w:gridSpan w:val="2"/>
            <w:tcBorders>
              <w:right w:val="single" w:color="auto" w:sz="4" w:space="0"/>
            </w:tcBorders>
            <w:vAlign w:val="center"/>
          </w:tcPr>
          <w:p w14:paraId="6C87E532">
            <w:pPr>
              <w:keepNext w:val="0"/>
              <w:keepLines w:val="0"/>
              <w:suppressLineNumbers w:val="0"/>
              <w:spacing w:before="0" w:beforeAutospacing="0" w:after="0" w:afterAutospacing="0" w:line="440" w:lineRule="exact"/>
              <w:ind w:left="0" w:right="0"/>
              <w:jc w:val="center"/>
              <w:rPr>
                <w:rFonts w:ascii="宋体" w:hAnsi="宋体"/>
                <w:sz w:val="24"/>
                <w:szCs w:val="24"/>
              </w:rPr>
            </w:pPr>
          </w:p>
        </w:tc>
      </w:tr>
      <w:tr w14:paraId="3EB5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42" w:type="pct"/>
            <w:vMerge w:val="continue"/>
            <w:vAlign w:val="center"/>
          </w:tcPr>
          <w:p w14:paraId="508FB9ED">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681" w:type="pct"/>
            <w:gridSpan w:val="3"/>
            <w:vAlign w:val="center"/>
          </w:tcPr>
          <w:p w14:paraId="21AF764E">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联系电话</w:t>
            </w:r>
          </w:p>
        </w:tc>
        <w:tc>
          <w:tcPr>
            <w:tcW w:w="1843" w:type="pct"/>
            <w:gridSpan w:val="2"/>
          </w:tcPr>
          <w:p w14:paraId="4933C300">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475" w:type="pct"/>
            <w:vMerge w:val="continue"/>
            <w:tcBorders>
              <w:right w:val="single" w:color="auto" w:sz="4" w:space="0"/>
            </w:tcBorders>
          </w:tcPr>
          <w:p w14:paraId="5CB4C20D">
            <w:pPr>
              <w:keepNext w:val="0"/>
              <w:keepLines w:val="0"/>
              <w:suppressLineNumbers w:val="0"/>
              <w:spacing w:before="0" w:beforeAutospacing="0" w:after="0" w:afterAutospacing="0" w:line="440" w:lineRule="exact"/>
              <w:ind w:left="0" w:right="0"/>
              <w:rPr>
                <w:rFonts w:ascii="宋体" w:hAnsi="宋体"/>
                <w:sz w:val="24"/>
                <w:szCs w:val="24"/>
              </w:rPr>
            </w:pPr>
          </w:p>
        </w:tc>
        <w:tc>
          <w:tcPr>
            <w:tcW w:w="736" w:type="pct"/>
            <w:gridSpan w:val="3"/>
            <w:tcBorders>
              <w:right w:val="single" w:color="auto" w:sz="4" w:space="0"/>
            </w:tcBorders>
            <w:vAlign w:val="center"/>
          </w:tcPr>
          <w:p w14:paraId="29C78F9B">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联系电话</w:t>
            </w:r>
          </w:p>
        </w:tc>
        <w:tc>
          <w:tcPr>
            <w:tcW w:w="1021" w:type="pct"/>
            <w:gridSpan w:val="2"/>
            <w:tcBorders>
              <w:right w:val="single" w:color="auto" w:sz="4" w:space="0"/>
            </w:tcBorders>
          </w:tcPr>
          <w:p w14:paraId="68C2484A">
            <w:pPr>
              <w:keepNext w:val="0"/>
              <w:keepLines w:val="0"/>
              <w:suppressLineNumbers w:val="0"/>
              <w:spacing w:before="0" w:beforeAutospacing="0" w:after="0" w:afterAutospacing="0" w:line="440" w:lineRule="exact"/>
              <w:ind w:left="0" w:right="0"/>
              <w:rPr>
                <w:rFonts w:ascii="宋体" w:hAnsi="宋体"/>
                <w:sz w:val="24"/>
                <w:szCs w:val="24"/>
              </w:rPr>
            </w:pPr>
          </w:p>
        </w:tc>
      </w:tr>
      <w:tr w14:paraId="64A1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14:paraId="76B5659E">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货物清单:包括产品主机、随机备品备件、专用工具的名称及数量（可附表）</w:t>
            </w:r>
          </w:p>
        </w:tc>
      </w:tr>
      <w:tr w14:paraId="3EC2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gridSpan w:val="2"/>
          </w:tcPr>
          <w:p w14:paraId="265A7305">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t>序号</w:t>
            </w:r>
          </w:p>
        </w:tc>
        <w:tc>
          <w:tcPr>
            <w:tcW w:w="651" w:type="pct"/>
            <w:gridSpan w:val="2"/>
            <w:vAlign w:val="center"/>
          </w:tcPr>
          <w:p w14:paraId="4BBD4F28">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品名</w:t>
            </w:r>
          </w:p>
        </w:tc>
        <w:tc>
          <w:tcPr>
            <w:tcW w:w="807" w:type="pct"/>
            <w:vAlign w:val="center"/>
          </w:tcPr>
          <w:p w14:paraId="08254D4C">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是否免税进口</w:t>
            </w:r>
          </w:p>
        </w:tc>
        <w:tc>
          <w:tcPr>
            <w:tcW w:w="1036" w:type="pct"/>
            <w:vAlign w:val="center"/>
          </w:tcPr>
          <w:p w14:paraId="35B7ABBA">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品牌、型号、规格(配置)</w:t>
            </w:r>
          </w:p>
        </w:tc>
        <w:tc>
          <w:tcPr>
            <w:tcW w:w="791" w:type="pct"/>
            <w:gridSpan w:val="3"/>
            <w:vAlign w:val="center"/>
          </w:tcPr>
          <w:p w14:paraId="3967BF1F">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存放地点</w:t>
            </w:r>
          </w:p>
        </w:tc>
        <w:tc>
          <w:tcPr>
            <w:tcW w:w="419" w:type="pct"/>
            <w:vAlign w:val="center"/>
          </w:tcPr>
          <w:p w14:paraId="3B6C46D2">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数量</w:t>
            </w:r>
          </w:p>
        </w:tc>
        <w:tc>
          <w:tcPr>
            <w:tcW w:w="464" w:type="pct"/>
            <w:vAlign w:val="center"/>
          </w:tcPr>
          <w:p w14:paraId="20B59DB7">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单价</w:t>
            </w:r>
          </w:p>
        </w:tc>
        <w:tc>
          <w:tcPr>
            <w:tcW w:w="557" w:type="pct"/>
            <w:vAlign w:val="center"/>
          </w:tcPr>
          <w:p w14:paraId="3459393F">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总价</w:t>
            </w:r>
          </w:p>
        </w:tc>
      </w:tr>
      <w:tr w14:paraId="7621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2" w:type="pct"/>
            <w:gridSpan w:val="2"/>
          </w:tcPr>
          <w:p w14:paraId="1B24D355">
            <w:pPr>
              <w:keepNext w:val="0"/>
              <w:keepLines w:val="0"/>
              <w:suppressLineNumbers w:val="0"/>
              <w:spacing w:before="0" w:beforeAutospacing="0" w:after="0" w:afterAutospacing="0" w:line="440" w:lineRule="exact"/>
              <w:ind w:left="0" w:right="0"/>
              <w:rPr>
                <w:rFonts w:ascii="宋体" w:hAnsi="宋体"/>
                <w:sz w:val="24"/>
                <w:szCs w:val="24"/>
              </w:rPr>
            </w:pPr>
          </w:p>
        </w:tc>
        <w:tc>
          <w:tcPr>
            <w:tcW w:w="651" w:type="pct"/>
            <w:gridSpan w:val="2"/>
            <w:vAlign w:val="center"/>
          </w:tcPr>
          <w:p w14:paraId="131518A1">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807" w:type="pct"/>
            <w:vAlign w:val="center"/>
          </w:tcPr>
          <w:p w14:paraId="1295CF25">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1036" w:type="pct"/>
            <w:vAlign w:val="center"/>
          </w:tcPr>
          <w:p w14:paraId="6B8259BD">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791" w:type="pct"/>
            <w:gridSpan w:val="3"/>
            <w:vAlign w:val="center"/>
          </w:tcPr>
          <w:p w14:paraId="139BB201">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419" w:type="pct"/>
          </w:tcPr>
          <w:p w14:paraId="668582BB">
            <w:pPr>
              <w:keepNext w:val="0"/>
              <w:keepLines w:val="0"/>
              <w:suppressLineNumbers w:val="0"/>
              <w:spacing w:before="0" w:beforeAutospacing="0" w:after="0" w:afterAutospacing="0" w:line="440" w:lineRule="exact"/>
              <w:ind w:left="0" w:right="0"/>
              <w:rPr>
                <w:rFonts w:ascii="宋体" w:hAnsi="宋体"/>
                <w:sz w:val="24"/>
                <w:szCs w:val="24"/>
              </w:rPr>
            </w:pPr>
          </w:p>
        </w:tc>
        <w:tc>
          <w:tcPr>
            <w:tcW w:w="464" w:type="pct"/>
          </w:tcPr>
          <w:p w14:paraId="4DFFC281">
            <w:pPr>
              <w:keepNext w:val="0"/>
              <w:keepLines w:val="0"/>
              <w:suppressLineNumbers w:val="0"/>
              <w:spacing w:before="0" w:beforeAutospacing="0" w:after="0" w:afterAutospacing="0" w:line="440" w:lineRule="exact"/>
              <w:ind w:left="0" w:right="0"/>
              <w:rPr>
                <w:rFonts w:ascii="宋体" w:hAnsi="宋体"/>
                <w:sz w:val="24"/>
                <w:szCs w:val="24"/>
              </w:rPr>
            </w:pPr>
          </w:p>
        </w:tc>
        <w:tc>
          <w:tcPr>
            <w:tcW w:w="557" w:type="pct"/>
          </w:tcPr>
          <w:p w14:paraId="6FC1E4F6">
            <w:pPr>
              <w:keepNext w:val="0"/>
              <w:keepLines w:val="0"/>
              <w:suppressLineNumbers w:val="0"/>
              <w:spacing w:before="0" w:beforeAutospacing="0" w:after="0" w:afterAutospacing="0" w:line="440" w:lineRule="exact"/>
              <w:ind w:left="0" w:right="0"/>
              <w:rPr>
                <w:rFonts w:ascii="宋体" w:hAnsi="宋体"/>
                <w:sz w:val="24"/>
                <w:szCs w:val="24"/>
              </w:rPr>
            </w:pPr>
          </w:p>
        </w:tc>
      </w:tr>
      <w:tr w14:paraId="1CC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2" w:type="pct"/>
            <w:gridSpan w:val="2"/>
          </w:tcPr>
          <w:p w14:paraId="7561DFD8">
            <w:pPr>
              <w:keepNext w:val="0"/>
              <w:keepLines w:val="0"/>
              <w:suppressLineNumbers w:val="0"/>
              <w:spacing w:before="0" w:beforeAutospacing="0" w:after="0" w:afterAutospacing="0" w:line="440" w:lineRule="exact"/>
              <w:ind w:left="0" w:right="0"/>
              <w:rPr>
                <w:rFonts w:ascii="宋体" w:hAnsi="宋体"/>
                <w:sz w:val="24"/>
                <w:szCs w:val="24"/>
              </w:rPr>
            </w:pPr>
          </w:p>
        </w:tc>
        <w:tc>
          <w:tcPr>
            <w:tcW w:w="651" w:type="pct"/>
            <w:gridSpan w:val="2"/>
            <w:vAlign w:val="center"/>
          </w:tcPr>
          <w:p w14:paraId="48C80E8F">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807" w:type="pct"/>
            <w:vAlign w:val="center"/>
          </w:tcPr>
          <w:p w14:paraId="7B6E4F85">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1036" w:type="pct"/>
            <w:vAlign w:val="center"/>
          </w:tcPr>
          <w:p w14:paraId="06DACBA3">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791" w:type="pct"/>
            <w:gridSpan w:val="3"/>
            <w:vAlign w:val="center"/>
          </w:tcPr>
          <w:p w14:paraId="31A04886">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419" w:type="pct"/>
          </w:tcPr>
          <w:p w14:paraId="49F34170">
            <w:pPr>
              <w:keepNext w:val="0"/>
              <w:keepLines w:val="0"/>
              <w:suppressLineNumbers w:val="0"/>
              <w:spacing w:before="0" w:beforeAutospacing="0" w:after="0" w:afterAutospacing="0" w:line="440" w:lineRule="exact"/>
              <w:ind w:left="0" w:right="0"/>
              <w:rPr>
                <w:rFonts w:ascii="宋体" w:hAnsi="宋体"/>
                <w:sz w:val="24"/>
                <w:szCs w:val="24"/>
              </w:rPr>
            </w:pPr>
          </w:p>
        </w:tc>
        <w:tc>
          <w:tcPr>
            <w:tcW w:w="464" w:type="pct"/>
          </w:tcPr>
          <w:p w14:paraId="6902DADA">
            <w:pPr>
              <w:keepNext w:val="0"/>
              <w:keepLines w:val="0"/>
              <w:suppressLineNumbers w:val="0"/>
              <w:spacing w:before="0" w:beforeAutospacing="0" w:after="0" w:afterAutospacing="0" w:line="440" w:lineRule="exact"/>
              <w:ind w:left="0" w:right="0"/>
              <w:rPr>
                <w:rFonts w:ascii="宋体" w:hAnsi="宋体"/>
                <w:sz w:val="24"/>
                <w:szCs w:val="24"/>
              </w:rPr>
            </w:pPr>
          </w:p>
        </w:tc>
        <w:tc>
          <w:tcPr>
            <w:tcW w:w="557" w:type="pct"/>
          </w:tcPr>
          <w:p w14:paraId="0A67A467">
            <w:pPr>
              <w:keepNext w:val="0"/>
              <w:keepLines w:val="0"/>
              <w:suppressLineNumbers w:val="0"/>
              <w:spacing w:before="0" w:beforeAutospacing="0" w:after="0" w:afterAutospacing="0" w:line="440" w:lineRule="exact"/>
              <w:ind w:left="0" w:right="0"/>
              <w:rPr>
                <w:rFonts w:ascii="宋体" w:hAnsi="宋体"/>
                <w:sz w:val="24"/>
                <w:szCs w:val="24"/>
              </w:rPr>
            </w:pPr>
          </w:p>
        </w:tc>
      </w:tr>
      <w:tr w14:paraId="6368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 w:type="pct"/>
            <w:gridSpan w:val="2"/>
          </w:tcPr>
          <w:p w14:paraId="516536A9">
            <w:pPr>
              <w:keepNext w:val="0"/>
              <w:keepLines w:val="0"/>
              <w:suppressLineNumbers w:val="0"/>
              <w:spacing w:before="0" w:beforeAutospacing="0" w:after="0" w:afterAutospacing="0" w:line="440" w:lineRule="exact"/>
              <w:ind w:left="0" w:right="0"/>
              <w:rPr>
                <w:rFonts w:ascii="宋体" w:hAnsi="宋体"/>
                <w:sz w:val="24"/>
                <w:szCs w:val="24"/>
              </w:rPr>
            </w:pPr>
          </w:p>
        </w:tc>
        <w:tc>
          <w:tcPr>
            <w:tcW w:w="651" w:type="pct"/>
            <w:gridSpan w:val="2"/>
            <w:vAlign w:val="center"/>
          </w:tcPr>
          <w:p w14:paraId="79396117">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807" w:type="pct"/>
            <w:vAlign w:val="center"/>
          </w:tcPr>
          <w:p w14:paraId="3A81EAFD">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1036" w:type="pct"/>
            <w:vAlign w:val="center"/>
          </w:tcPr>
          <w:p w14:paraId="69FC47E0">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791" w:type="pct"/>
            <w:gridSpan w:val="3"/>
            <w:vAlign w:val="center"/>
          </w:tcPr>
          <w:p w14:paraId="40F0A0EC">
            <w:pPr>
              <w:keepNext w:val="0"/>
              <w:keepLines w:val="0"/>
              <w:suppressLineNumbers w:val="0"/>
              <w:spacing w:before="0" w:beforeAutospacing="0" w:after="0" w:afterAutospacing="0" w:line="440" w:lineRule="exact"/>
              <w:ind w:left="1151" w:leftChars="548" w:right="0"/>
              <w:rPr>
                <w:rFonts w:ascii="宋体" w:hAnsi="宋体"/>
                <w:sz w:val="24"/>
                <w:szCs w:val="24"/>
              </w:rPr>
            </w:pPr>
          </w:p>
        </w:tc>
        <w:tc>
          <w:tcPr>
            <w:tcW w:w="419" w:type="pct"/>
          </w:tcPr>
          <w:p w14:paraId="1ABF16DB">
            <w:pPr>
              <w:keepNext w:val="0"/>
              <w:keepLines w:val="0"/>
              <w:suppressLineNumbers w:val="0"/>
              <w:spacing w:before="0" w:beforeAutospacing="0" w:after="0" w:afterAutospacing="0" w:line="440" w:lineRule="exact"/>
              <w:ind w:left="0" w:right="0"/>
              <w:rPr>
                <w:rFonts w:ascii="宋体" w:hAnsi="宋体"/>
                <w:sz w:val="24"/>
                <w:szCs w:val="24"/>
              </w:rPr>
            </w:pPr>
          </w:p>
        </w:tc>
        <w:tc>
          <w:tcPr>
            <w:tcW w:w="464" w:type="pct"/>
          </w:tcPr>
          <w:p w14:paraId="53EEEA0E">
            <w:pPr>
              <w:keepNext w:val="0"/>
              <w:keepLines w:val="0"/>
              <w:suppressLineNumbers w:val="0"/>
              <w:spacing w:before="0" w:beforeAutospacing="0" w:after="0" w:afterAutospacing="0" w:line="440" w:lineRule="exact"/>
              <w:ind w:left="0" w:right="0"/>
              <w:rPr>
                <w:rFonts w:ascii="宋体" w:hAnsi="宋体"/>
                <w:sz w:val="24"/>
                <w:szCs w:val="24"/>
              </w:rPr>
            </w:pPr>
          </w:p>
        </w:tc>
        <w:tc>
          <w:tcPr>
            <w:tcW w:w="557" w:type="pct"/>
          </w:tcPr>
          <w:p w14:paraId="44997F8E">
            <w:pPr>
              <w:keepNext w:val="0"/>
              <w:keepLines w:val="0"/>
              <w:suppressLineNumbers w:val="0"/>
              <w:spacing w:before="0" w:beforeAutospacing="0" w:after="0" w:afterAutospacing="0" w:line="440" w:lineRule="exact"/>
              <w:ind w:left="0" w:right="0"/>
              <w:rPr>
                <w:rFonts w:ascii="宋体" w:hAnsi="宋体"/>
                <w:sz w:val="24"/>
                <w:szCs w:val="24"/>
              </w:rPr>
            </w:pPr>
          </w:p>
        </w:tc>
      </w:tr>
      <w:tr w14:paraId="7823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558" w:type="pct"/>
            <w:gridSpan w:val="9"/>
          </w:tcPr>
          <w:p w14:paraId="2A326F1F">
            <w:pPr>
              <w:keepNext w:val="0"/>
              <w:keepLines w:val="0"/>
              <w:suppressLineNumbers w:val="0"/>
              <w:spacing w:before="0" w:beforeAutospacing="0" w:after="0" w:afterAutospacing="0" w:line="440" w:lineRule="exact"/>
              <w:ind w:left="0" w:right="0"/>
              <w:rPr>
                <w:rFonts w:ascii="宋体" w:hAnsi="宋体"/>
                <w:sz w:val="24"/>
                <w:szCs w:val="24"/>
              </w:rPr>
            </w:pPr>
          </w:p>
        </w:tc>
        <w:tc>
          <w:tcPr>
            <w:tcW w:w="883" w:type="pct"/>
            <w:gridSpan w:val="2"/>
            <w:vAlign w:val="center"/>
          </w:tcPr>
          <w:p w14:paraId="49B3EB44">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金额总计</w:t>
            </w:r>
          </w:p>
        </w:tc>
        <w:tc>
          <w:tcPr>
            <w:tcW w:w="557" w:type="pct"/>
          </w:tcPr>
          <w:p w14:paraId="5B9CB4E8">
            <w:pPr>
              <w:keepNext w:val="0"/>
              <w:keepLines w:val="0"/>
              <w:suppressLineNumbers w:val="0"/>
              <w:spacing w:before="0" w:beforeAutospacing="0" w:after="0" w:afterAutospacing="0" w:line="440" w:lineRule="exact"/>
              <w:ind w:left="0" w:right="0"/>
              <w:rPr>
                <w:rFonts w:ascii="宋体" w:hAnsi="宋体"/>
                <w:sz w:val="24"/>
                <w:szCs w:val="24"/>
              </w:rPr>
            </w:pPr>
          </w:p>
        </w:tc>
      </w:tr>
      <w:tr w14:paraId="1B8E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380" w:type="pct"/>
            <w:gridSpan w:val="3"/>
            <w:vMerge w:val="restart"/>
            <w:vAlign w:val="center"/>
          </w:tcPr>
          <w:p w14:paraId="1803488F">
            <w:pPr>
              <w:keepNext w:val="0"/>
              <w:keepLines w:val="0"/>
              <w:suppressLineNumbers w:val="0"/>
              <w:spacing w:before="0" w:beforeAutospacing="0" w:after="0" w:afterAutospacing="0" w:line="360" w:lineRule="exact"/>
              <w:ind w:left="0" w:right="0"/>
              <w:jc w:val="center"/>
              <w:rPr>
                <w:rFonts w:ascii="宋体" w:hAnsi="宋体"/>
                <w:sz w:val="24"/>
                <w:szCs w:val="24"/>
              </w:rPr>
            </w:pPr>
            <w:r>
              <w:rPr>
                <w:rFonts w:hint="eastAsia" w:ascii="宋体" w:hAnsi="宋体"/>
                <w:sz w:val="24"/>
                <w:szCs w:val="24"/>
              </w:rPr>
              <w:t>安装调试验收</w:t>
            </w:r>
          </w:p>
        </w:tc>
        <w:tc>
          <w:tcPr>
            <w:tcW w:w="1350" w:type="pct"/>
            <w:gridSpan w:val="2"/>
            <w:vAlign w:val="center"/>
          </w:tcPr>
          <w:p w14:paraId="76160D12">
            <w:pPr>
              <w:keepNext w:val="0"/>
              <w:keepLines w:val="0"/>
              <w:suppressLineNumbers w:val="0"/>
              <w:spacing w:before="0" w:beforeAutospacing="0" w:after="0" w:afterAutospacing="0" w:line="360" w:lineRule="exact"/>
              <w:ind w:left="0" w:right="0"/>
              <w:rPr>
                <w:rFonts w:ascii="宋体" w:hAnsi="宋体"/>
                <w:sz w:val="24"/>
                <w:szCs w:val="24"/>
              </w:rPr>
            </w:pPr>
            <w:r>
              <w:rPr>
                <w:rFonts w:hint="eastAsia" w:ascii="宋体" w:hAnsi="宋体"/>
                <w:sz w:val="24"/>
                <w:szCs w:val="24"/>
              </w:rPr>
              <w:t>供货单位</w:t>
            </w:r>
          </w:p>
        </w:tc>
        <w:tc>
          <w:tcPr>
            <w:tcW w:w="1036" w:type="pct"/>
            <w:vAlign w:val="bottom"/>
          </w:tcPr>
          <w:p w14:paraId="48887B09">
            <w:pPr>
              <w:keepNext w:val="0"/>
              <w:keepLines w:val="0"/>
              <w:suppressLineNumbers w:val="0"/>
              <w:spacing w:before="0" w:beforeAutospacing="0" w:after="0" w:afterAutospacing="0" w:line="360" w:lineRule="exact"/>
              <w:ind w:left="0" w:right="0"/>
              <w:jc w:val="right"/>
              <w:rPr>
                <w:rFonts w:ascii="宋体" w:hAnsi="宋体"/>
                <w:b/>
                <w:sz w:val="24"/>
                <w:szCs w:val="24"/>
              </w:rPr>
            </w:pPr>
            <w:r>
              <w:rPr>
                <w:rFonts w:hint="eastAsia" w:ascii="宋体" w:hAnsi="宋体"/>
                <w:b/>
                <w:sz w:val="24"/>
                <w:szCs w:val="24"/>
              </w:rPr>
              <w:t xml:space="preserve"> (签字并加盖公章)</w:t>
            </w:r>
          </w:p>
        </w:tc>
        <w:tc>
          <w:tcPr>
            <w:tcW w:w="2232" w:type="pct"/>
            <w:gridSpan w:val="6"/>
            <w:vMerge w:val="restart"/>
          </w:tcPr>
          <w:p w14:paraId="6BD60CED">
            <w:pPr>
              <w:keepNext w:val="0"/>
              <w:keepLines w:val="0"/>
              <w:suppressLineNumbers w:val="0"/>
              <w:spacing w:before="0" w:beforeAutospacing="0" w:after="0" w:afterAutospacing="0" w:line="360" w:lineRule="exact"/>
              <w:ind w:left="0" w:right="0"/>
              <w:jc w:val="left"/>
              <w:rPr>
                <w:rFonts w:ascii="宋体" w:hAnsi="宋体"/>
                <w:sz w:val="24"/>
                <w:szCs w:val="24"/>
              </w:rPr>
            </w:pPr>
            <w:r>
              <w:rPr>
                <w:rFonts w:hint="eastAsia" w:ascii="宋体" w:hAnsi="宋体"/>
                <w:sz w:val="24"/>
                <w:szCs w:val="24"/>
              </w:rPr>
              <w:t>包装、外观</w:t>
            </w:r>
            <w:r>
              <w:rPr>
                <w:rFonts w:hint="eastAsia" w:ascii="宋体" w:hAnsi="宋体"/>
                <w:sz w:val="24"/>
                <w:szCs w:val="24"/>
                <w:u w:val="single"/>
              </w:rPr>
              <w:t>（</w:t>
            </w:r>
            <w:r>
              <w:rPr>
                <w:rFonts w:hint="eastAsia" w:ascii="宋体" w:hAnsi="宋体"/>
                <w:sz w:val="24"/>
                <w:szCs w:val="24"/>
              </w:rPr>
              <w:t>是、否）完好，数量</w:t>
            </w:r>
            <w:r>
              <w:rPr>
                <w:rFonts w:hint="eastAsia" w:ascii="宋体" w:hAnsi="宋体"/>
                <w:sz w:val="24"/>
                <w:szCs w:val="24"/>
                <w:u w:val="single"/>
              </w:rPr>
              <w:t xml:space="preserve">      （</w:t>
            </w:r>
            <w:r>
              <w:rPr>
                <w:rFonts w:hint="eastAsia" w:ascii="宋体" w:hAnsi="宋体"/>
                <w:sz w:val="24"/>
                <w:szCs w:val="24"/>
              </w:rPr>
              <w:t>是、否）与标书一致，金额</w:t>
            </w:r>
            <w:r>
              <w:rPr>
                <w:rFonts w:hint="eastAsia" w:ascii="宋体" w:hAnsi="宋体"/>
                <w:sz w:val="24"/>
                <w:szCs w:val="24"/>
                <w:u w:val="single"/>
              </w:rPr>
              <w:t>（</w:t>
            </w:r>
            <w:r>
              <w:rPr>
                <w:rFonts w:hint="eastAsia" w:ascii="宋体" w:hAnsi="宋体"/>
                <w:sz w:val="24"/>
                <w:szCs w:val="24"/>
              </w:rPr>
              <w:t>是、否）与标书一致，品牌、型号、规格（配置）</w:t>
            </w:r>
            <w:r>
              <w:rPr>
                <w:rFonts w:hint="eastAsia" w:ascii="宋体" w:hAnsi="宋体"/>
                <w:sz w:val="24"/>
                <w:szCs w:val="24"/>
                <w:u w:val="single"/>
              </w:rPr>
              <w:t xml:space="preserve">     （</w:t>
            </w:r>
            <w:r>
              <w:rPr>
                <w:rFonts w:hint="eastAsia" w:ascii="宋体" w:hAnsi="宋体"/>
                <w:sz w:val="24"/>
                <w:szCs w:val="24"/>
              </w:rPr>
              <w:t>是、否）与标书一致，若不一致，须提交相关说明。</w:t>
            </w:r>
          </w:p>
          <w:p w14:paraId="340E26B3">
            <w:pPr>
              <w:keepNext w:val="0"/>
              <w:keepLines w:val="0"/>
              <w:suppressLineNumbers w:val="0"/>
              <w:spacing w:before="0" w:beforeAutospacing="0" w:after="0" w:afterAutospacing="0" w:line="360" w:lineRule="exact"/>
              <w:ind w:left="0" w:right="0"/>
              <w:jc w:val="left"/>
              <w:rPr>
                <w:rFonts w:ascii="宋体" w:hAnsi="宋体"/>
                <w:sz w:val="24"/>
                <w:szCs w:val="24"/>
              </w:rPr>
            </w:pPr>
            <w:r>
              <w:rPr>
                <w:rFonts w:hint="eastAsia" w:ascii="宋体" w:hAnsi="宋体"/>
                <w:sz w:val="24"/>
                <w:szCs w:val="24"/>
              </w:rPr>
              <w:t>所附技术资料、说明书、保修卡等材料（是、否）齐全。</w:t>
            </w:r>
          </w:p>
          <w:p w14:paraId="729B3956">
            <w:pPr>
              <w:keepNext w:val="0"/>
              <w:keepLines w:val="0"/>
              <w:suppressLineNumbers w:val="0"/>
              <w:spacing w:before="0" w:beforeAutospacing="0" w:after="0" w:afterAutospacing="0" w:line="360" w:lineRule="exact"/>
              <w:ind w:left="0" w:right="0"/>
              <w:jc w:val="left"/>
              <w:rPr>
                <w:rFonts w:ascii="宋体" w:hAnsi="宋体"/>
                <w:sz w:val="24"/>
                <w:szCs w:val="24"/>
              </w:rPr>
            </w:pPr>
            <w:r>
              <w:rPr>
                <w:rFonts w:hint="eastAsia" w:ascii="宋体" w:hAnsi="宋体"/>
                <w:sz w:val="24"/>
                <w:szCs w:val="24"/>
              </w:rPr>
              <w:t>安装调试运行状况（是、否）正常，安装调试验收（是、否）合格。</w:t>
            </w:r>
          </w:p>
          <w:p w14:paraId="11D16C79">
            <w:pPr>
              <w:keepNext w:val="0"/>
              <w:keepLines w:val="0"/>
              <w:suppressLineNumbers w:val="0"/>
              <w:spacing w:before="0" w:beforeAutospacing="0" w:after="0" w:afterAutospacing="0" w:line="360" w:lineRule="exact"/>
              <w:ind w:left="0" w:right="0"/>
              <w:jc w:val="right"/>
              <w:rPr>
                <w:rFonts w:ascii="宋体" w:hAnsi="宋体"/>
                <w:sz w:val="24"/>
                <w:szCs w:val="24"/>
              </w:rPr>
            </w:pPr>
            <w:r>
              <w:rPr>
                <w:rFonts w:hint="eastAsia" w:ascii="宋体" w:hAnsi="宋体"/>
                <w:sz w:val="24"/>
                <w:szCs w:val="24"/>
              </w:rPr>
              <w:t>验收日期：    年   月   日</w:t>
            </w:r>
          </w:p>
        </w:tc>
      </w:tr>
      <w:tr w14:paraId="348C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80" w:type="pct"/>
            <w:gridSpan w:val="3"/>
            <w:vMerge w:val="continue"/>
            <w:vAlign w:val="center"/>
          </w:tcPr>
          <w:p w14:paraId="5E4F4005">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Merge w:val="restart"/>
            <w:vAlign w:val="center"/>
          </w:tcPr>
          <w:p w14:paraId="6D078356">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t>实验室或科室或项目经办人、负责</w:t>
            </w:r>
            <w:r>
              <w:rPr>
                <w:rFonts w:ascii="宋体" w:hAnsi="宋体"/>
                <w:sz w:val="24"/>
                <w:szCs w:val="24"/>
              </w:rPr>
              <w:t>人</w:t>
            </w:r>
            <w:r>
              <w:rPr>
                <w:rFonts w:hint="eastAsia" w:ascii="宋体" w:hAnsi="宋体"/>
                <w:sz w:val="24"/>
                <w:szCs w:val="24"/>
              </w:rPr>
              <w:t>等（至少2人</w:t>
            </w:r>
            <w:r>
              <w:rPr>
                <w:rFonts w:ascii="宋体" w:hAnsi="宋体"/>
                <w:sz w:val="24"/>
                <w:szCs w:val="24"/>
              </w:rPr>
              <w:t>）</w:t>
            </w:r>
          </w:p>
          <w:p w14:paraId="3C1F6682">
            <w:pPr>
              <w:keepNext w:val="0"/>
              <w:keepLines w:val="0"/>
              <w:suppressLineNumbers w:val="0"/>
              <w:spacing w:before="0" w:beforeAutospacing="0" w:after="0" w:afterAutospacing="0" w:line="440" w:lineRule="exact"/>
              <w:ind w:left="0" w:right="0"/>
              <w:rPr>
                <w:rFonts w:ascii="宋体" w:hAnsi="宋体"/>
                <w:sz w:val="24"/>
                <w:szCs w:val="24"/>
              </w:rPr>
            </w:pPr>
          </w:p>
        </w:tc>
        <w:tc>
          <w:tcPr>
            <w:tcW w:w="1036" w:type="pct"/>
          </w:tcPr>
          <w:p w14:paraId="4E089D21">
            <w:pPr>
              <w:keepNext w:val="0"/>
              <w:keepLines w:val="0"/>
              <w:suppressLineNumbers w:val="0"/>
              <w:spacing w:before="0" w:beforeAutospacing="0" w:after="0" w:afterAutospacing="0" w:line="440" w:lineRule="exact"/>
              <w:ind w:left="0" w:right="0"/>
              <w:jc w:val="right"/>
              <w:rPr>
                <w:rFonts w:ascii="宋体" w:hAnsi="宋体"/>
                <w:sz w:val="24"/>
                <w:szCs w:val="24"/>
              </w:rPr>
            </w:pPr>
          </w:p>
        </w:tc>
        <w:tc>
          <w:tcPr>
            <w:tcW w:w="2232" w:type="pct"/>
            <w:gridSpan w:val="6"/>
            <w:vMerge w:val="continue"/>
          </w:tcPr>
          <w:p w14:paraId="1873D7EE">
            <w:pPr>
              <w:keepNext w:val="0"/>
              <w:keepLines w:val="0"/>
              <w:suppressLineNumbers w:val="0"/>
              <w:spacing w:before="0" w:beforeAutospacing="0" w:after="0" w:afterAutospacing="0" w:line="440" w:lineRule="exact"/>
              <w:ind w:left="0" w:right="0"/>
              <w:rPr>
                <w:rFonts w:ascii="宋体" w:hAnsi="宋体"/>
                <w:sz w:val="24"/>
                <w:szCs w:val="24"/>
              </w:rPr>
            </w:pPr>
          </w:p>
        </w:tc>
      </w:tr>
      <w:tr w14:paraId="06F7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380" w:type="pct"/>
            <w:gridSpan w:val="3"/>
            <w:vMerge w:val="continue"/>
            <w:vAlign w:val="center"/>
          </w:tcPr>
          <w:p w14:paraId="142A032A">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Merge w:val="continue"/>
            <w:vAlign w:val="center"/>
          </w:tcPr>
          <w:p w14:paraId="34079094">
            <w:pPr>
              <w:keepNext w:val="0"/>
              <w:keepLines w:val="0"/>
              <w:suppressLineNumbers w:val="0"/>
              <w:spacing w:before="0" w:beforeAutospacing="0" w:after="0" w:afterAutospacing="0" w:line="440" w:lineRule="exact"/>
              <w:ind w:left="0" w:right="0"/>
              <w:rPr>
                <w:rFonts w:ascii="宋体" w:hAnsi="宋体"/>
                <w:sz w:val="24"/>
                <w:szCs w:val="24"/>
              </w:rPr>
            </w:pPr>
          </w:p>
        </w:tc>
        <w:tc>
          <w:tcPr>
            <w:tcW w:w="1036" w:type="pct"/>
          </w:tcPr>
          <w:p w14:paraId="7BAB2CE8">
            <w:pPr>
              <w:keepNext w:val="0"/>
              <w:keepLines w:val="0"/>
              <w:suppressLineNumbers w:val="0"/>
              <w:spacing w:before="0" w:beforeAutospacing="0" w:after="0" w:afterAutospacing="0" w:line="440" w:lineRule="exact"/>
              <w:ind w:left="0" w:right="0"/>
              <w:jc w:val="right"/>
              <w:rPr>
                <w:rFonts w:ascii="宋体" w:hAnsi="宋体"/>
                <w:sz w:val="24"/>
                <w:szCs w:val="24"/>
              </w:rPr>
            </w:pPr>
          </w:p>
        </w:tc>
        <w:tc>
          <w:tcPr>
            <w:tcW w:w="2232" w:type="pct"/>
            <w:gridSpan w:val="6"/>
            <w:vMerge w:val="continue"/>
          </w:tcPr>
          <w:p w14:paraId="2A3564CC">
            <w:pPr>
              <w:keepNext w:val="0"/>
              <w:keepLines w:val="0"/>
              <w:suppressLineNumbers w:val="0"/>
              <w:spacing w:before="0" w:beforeAutospacing="0" w:after="0" w:afterAutospacing="0" w:line="440" w:lineRule="exact"/>
              <w:ind w:left="0" w:right="0"/>
              <w:rPr>
                <w:rFonts w:ascii="宋体" w:hAnsi="宋体"/>
                <w:sz w:val="24"/>
                <w:szCs w:val="24"/>
              </w:rPr>
            </w:pPr>
          </w:p>
        </w:tc>
      </w:tr>
      <w:tr w14:paraId="4564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380" w:type="pct"/>
            <w:gridSpan w:val="3"/>
            <w:vMerge w:val="restart"/>
            <w:vAlign w:val="center"/>
          </w:tcPr>
          <w:p w14:paraId="2C4033D1">
            <w:pPr>
              <w:keepNext w:val="0"/>
              <w:keepLines w:val="0"/>
              <w:suppressLineNumbers w:val="0"/>
              <w:spacing w:before="0" w:beforeAutospacing="0" w:after="0" w:afterAutospacing="0" w:line="360" w:lineRule="exact"/>
              <w:ind w:left="0" w:right="0"/>
              <w:jc w:val="center"/>
              <w:rPr>
                <w:rFonts w:ascii="宋体" w:hAnsi="宋体"/>
                <w:sz w:val="24"/>
                <w:szCs w:val="24"/>
              </w:rPr>
            </w:pPr>
            <w:r>
              <w:rPr>
                <w:rFonts w:hint="eastAsia" w:ascii="宋体" w:hAnsi="宋体"/>
                <w:sz w:val="24"/>
                <w:szCs w:val="24"/>
              </w:rPr>
              <w:t>采购单位验收</w:t>
            </w:r>
          </w:p>
        </w:tc>
        <w:tc>
          <w:tcPr>
            <w:tcW w:w="1350" w:type="pct"/>
            <w:gridSpan w:val="2"/>
            <w:vMerge w:val="restart"/>
            <w:vAlign w:val="center"/>
          </w:tcPr>
          <w:p w14:paraId="4E247D07">
            <w:pPr>
              <w:keepNext w:val="0"/>
              <w:keepLines w:val="0"/>
              <w:suppressLineNumbers w:val="0"/>
              <w:spacing w:before="0" w:beforeAutospacing="0" w:after="0" w:afterAutospacing="0" w:line="360" w:lineRule="exact"/>
              <w:ind w:left="0" w:right="0"/>
              <w:rPr>
                <w:rFonts w:ascii="宋体" w:hAnsi="宋体"/>
                <w:sz w:val="24"/>
                <w:szCs w:val="24"/>
              </w:rPr>
            </w:pPr>
            <w:r>
              <w:rPr>
                <w:rFonts w:hint="eastAsia" w:ascii="宋体" w:hAnsi="宋体"/>
                <w:sz w:val="24"/>
                <w:szCs w:val="24"/>
              </w:rPr>
              <w:t>单位负责人、经费负责人、项目</w:t>
            </w:r>
            <w:r>
              <w:rPr>
                <w:rFonts w:ascii="宋体" w:hAnsi="宋体"/>
                <w:sz w:val="24"/>
                <w:szCs w:val="24"/>
              </w:rPr>
              <w:t>负责人等</w:t>
            </w:r>
            <w:r>
              <w:rPr>
                <w:rFonts w:hint="eastAsia" w:ascii="宋体" w:hAnsi="宋体"/>
                <w:sz w:val="24"/>
                <w:szCs w:val="24"/>
              </w:rPr>
              <w:t>（</w:t>
            </w:r>
            <w:r>
              <w:rPr>
                <w:rFonts w:ascii="宋体" w:hAnsi="宋体"/>
                <w:sz w:val="24"/>
                <w:szCs w:val="24"/>
              </w:rPr>
              <w:t>至少</w:t>
            </w:r>
            <w:r>
              <w:rPr>
                <w:rFonts w:hint="eastAsia" w:ascii="宋体" w:hAnsi="宋体"/>
                <w:sz w:val="24"/>
                <w:szCs w:val="24"/>
              </w:rPr>
              <w:t>3人，</w:t>
            </w:r>
            <w:r>
              <w:rPr>
                <w:rFonts w:ascii="宋体" w:hAnsi="宋体"/>
                <w:sz w:val="24"/>
                <w:szCs w:val="24"/>
              </w:rPr>
              <w:t>且至少</w:t>
            </w:r>
            <w:r>
              <w:rPr>
                <w:rFonts w:hint="eastAsia" w:ascii="宋体" w:hAnsi="宋体"/>
                <w:sz w:val="24"/>
                <w:szCs w:val="24"/>
              </w:rPr>
              <w:t>1人</w:t>
            </w:r>
            <w:r>
              <w:rPr>
                <w:rFonts w:ascii="宋体" w:hAnsi="宋体"/>
                <w:sz w:val="24"/>
                <w:szCs w:val="24"/>
              </w:rPr>
              <w:t>为处级干部</w:t>
            </w:r>
            <w:r>
              <w:rPr>
                <w:rFonts w:hint="eastAsia" w:ascii="宋体" w:hAnsi="宋体"/>
                <w:sz w:val="24"/>
                <w:szCs w:val="24"/>
              </w:rPr>
              <w:t>）</w:t>
            </w:r>
          </w:p>
          <w:p w14:paraId="7EDC54E5">
            <w:pPr>
              <w:keepNext w:val="0"/>
              <w:keepLines w:val="0"/>
              <w:suppressLineNumbers w:val="0"/>
              <w:spacing w:before="0" w:beforeAutospacing="0" w:after="0" w:afterAutospacing="0" w:line="360" w:lineRule="exact"/>
              <w:ind w:left="0" w:right="0"/>
              <w:rPr>
                <w:rFonts w:ascii="宋体" w:hAnsi="宋体"/>
                <w:sz w:val="24"/>
                <w:szCs w:val="24"/>
              </w:rPr>
            </w:pPr>
          </w:p>
        </w:tc>
        <w:tc>
          <w:tcPr>
            <w:tcW w:w="1036" w:type="pct"/>
          </w:tcPr>
          <w:p w14:paraId="30C8F860">
            <w:pPr>
              <w:keepNext w:val="0"/>
              <w:keepLines w:val="0"/>
              <w:suppressLineNumbers w:val="0"/>
              <w:spacing w:before="0" w:beforeAutospacing="0" w:after="0" w:afterAutospacing="0" w:line="360" w:lineRule="exact"/>
              <w:ind w:left="0" w:right="0"/>
              <w:rPr>
                <w:rFonts w:ascii="宋体" w:hAnsi="宋体"/>
                <w:sz w:val="24"/>
                <w:szCs w:val="24"/>
              </w:rPr>
            </w:pPr>
          </w:p>
        </w:tc>
        <w:tc>
          <w:tcPr>
            <w:tcW w:w="2232" w:type="pct"/>
            <w:gridSpan w:val="6"/>
            <w:vMerge w:val="restart"/>
            <w:vAlign w:val="center"/>
          </w:tcPr>
          <w:p w14:paraId="33012098">
            <w:pPr>
              <w:keepNext w:val="0"/>
              <w:keepLines w:val="0"/>
              <w:suppressLineNumbers w:val="0"/>
              <w:spacing w:before="0" w:beforeAutospacing="0" w:after="0" w:afterAutospacing="0" w:line="360" w:lineRule="exact"/>
              <w:ind w:left="0" w:right="0"/>
              <w:rPr>
                <w:rFonts w:ascii="宋体" w:hAnsi="宋体"/>
                <w:sz w:val="24"/>
                <w:szCs w:val="24"/>
              </w:rPr>
            </w:pPr>
            <w:r>
              <w:rPr>
                <w:rFonts w:hint="eastAsia" w:ascii="宋体" w:hAnsi="宋体"/>
                <w:sz w:val="24"/>
                <w:szCs w:val="24"/>
              </w:rPr>
              <w:t>设备安装调试后至今使用性能（是、否）正常,运行状况（是、否）正常,验收（是、否）合格。</w:t>
            </w:r>
          </w:p>
          <w:p w14:paraId="668EDA7B">
            <w:pPr>
              <w:keepNext w:val="0"/>
              <w:keepLines w:val="0"/>
              <w:suppressLineNumbers w:val="0"/>
              <w:spacing w:before="0" w:beforeAutospacing="0" w:after="0" w:afterAutospacing="0" w:line="360" w:lineRule="exact"/>
              <w:ind w:left="0" w:right="0"/>
              <w:rPr>
                <w:rFonts w:ascii="宋体" w:hAnsi="宋体"/>
                <w:sz w:val="24"/>
                <w:szCs w:val="24"/>
              </w:rPr>
            </w:pPr>
            <w:r>
              <w:rPr>
                <w:rFonts w:hint="eastAsia" w:ascii="宋体" w:hAnsi="宋体"/>
                <w:sz w:val="24"/>
                <w:szCs w:val="24"/>
              </w:rPr>
              <w:t>（</w:t>
            </w:r>
            <w:r>
              <w:rPr>
                <w:rFonts w:hint="eastAsia" w:ascii="宋体" w:hAnsi="宋体"/>
                <w:b/>
                <w:sz w:val="24"/>
                <w:szCs w:val="24"/>
              </w:rPr>
              <w:t>采购单位公章</w:t>
            </w:r>
            <w:r>
              <w:rPr>
                <w:rFonts w:hint="eastAsia" w:ascii="宋体" w:hAnsi="宋体"/>
                <w:sz w:val="24"/>
                <w:szCs w:val="24"/>
              </w:rPr>
              <w:t>）</w:t>
            </w:r>
          </w:p>
          <w:p w14:paraId="7F4F04D4">
            <w:pPr>
              <w:keepNext w:val="0"/>
              <w:keepLines w:val="0"/>
              <w:suppressLineNumbers w:val="0"/>
              <w:spacing w:before="0" w:beforeAutospacing="0" w:after="0" w:afterAutospacing="0" w:line="360" w:lineRule="exact"/>
              <w:ind w:left="0" w:right="0" w:firstLine="720" w:firstLineChars="300"/>
              <w:rPr>
                <w:rFonts w:ascii="宋体" w:hAnsi="宋体"/>
                <w:sz w:val="24"/>
                <w:szCs w:val="24"/>
              </w:rPr>
            </w:pPr>
          </w:p>
          <w:p w14:paraId="7A06D191">
            <w:pPr>
              <w:keepNext w:val="0"/>
              <w:keepLines w:val="0"/>
              <w:suppressLineNumbers w:val="0"/>
              <w:spacing w:before="0" w:beforeAutospacing="0" w:after="0" w:afterAutospacing="0" w:line="360" w:lineRule="exact"/>
              <w:ind w:left="0" w:right="0" w:firstLine="480" w:firstLineChars="200"/>
              <w:rPr>
                <w:rFonts w:ascii="宋体" w:hAnsi="宋体"/>
                <w:sz w:val="24"/>
                <w:szCs w:val="24"/>
              </w:rPr>
            </w:pPr>
            <w:r>
              <w:rPr>
                <w:rFonts w:hint="eastAsia" w:ascii="宋体" w:hAnsi="宋体"/>
                <w:sz w:val="24"/>
                <w:szCs w:val="24"/>
              </w:rPr>
              <w:t>验收日期：    年   月   日</w:t>
            </w:r>
          </w:p>
        </w:tc>
      </w:tr>
      <w:tr w14:paraId="71C3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trPr>
        <w:tc>
          <w:tcPr>
            <w:tcW w:w="380" w:type="pct"/>
            <w:gridSpan w:val="3"/>
            <w:vMerge w:val="continue"/>
            <w:vAlign w:val="center"/>
          </w:tcPr>
          <w:p w14:paraId="02C36563">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Merge w:val="continue"/>
          </w:tcPr>
          <w:p w14:paraId="6D801BA1">
            <w:pPr>
              <w:keepNext w:val="0"/>
              <w:keepLines w:val="0"/>
              <w:suppressLineNumbers w:val="0"/>
              <w:spacing w:before="0" w:beforeAutospacing="0" w:after="0" w:afterAutospacing="0" w:line="440" w:lineRule="exact"/>
              <w:ind w:left="0" w:right="0"/>
              <w:rPr>
                <w:rFonts w:ascii="宋体" w:hAnsi="宋体"/>
                <w:sz w:val="24"/>
                <w:szCs w:val="24"/>
              </w:rPr>
            </w:pPr>
          </w:p>
        </w:tc>
        <w:tc>
          <w:tcPr>
            <w:tcW w:w="1036" w:type="pct"/>
          </w:tcPr>
          <w:p w14:paraId="17A0AEE8">
            <w:pPr>
              <w:keepNext w:val="0"/>
              <w:keepLines w:val="0"/>
              <w:suppressLineNumbers w:val="0"/>
              <w:spacing w:before="0" w:beforeAutospacing="0" w:after="0" w:afterAutospacing="0" w:line="440" w:lineRule="exact"/>
              <w:ind w:left="0" w:right="0"/>
              <w:rPr>
                <w:rFonts w:ascii="宋体" w:hAnsi="宋体"/>
                <w:sz w:val="24"/>
                <w:szCs w:val="24"/>
              </w:rPr>
            </w:pPr>
          </w:p>
        </w:tc>
        <w:tc>
          <w:tcPr>
            <w:tcW w:w="2232" w:type="pct"/>
            <w:gridSpan w:val="6"/>
            <w:vMerge w:val="continue"/>
          </w:tcPr>
          <w:p w14:paraId="0D26D45F">
            <w:pPr>
              <w:keepNext w:val="0"/>
              <w:keepLines w:val="0"/>
              <w:suppressLineNumbers w:val="0"/>
              <w:spacing w:before="0" w:beforeAutospacing="0" w:after="0" w:afterAutospacing="0" w:line="440" w:lineRule="exact"/>
              <w:ind w:left="0" w:right="0"/>
              <w:jc w:val="left"/>
              <w:rPr>
                <w:rFonts w:ascii="宋体" w:hAnsi="宋体"/>
                <w:sz w:val="24"/>
                <w:szCs w:val="24"/>
              </w:rPr>
            </w:pPr>
          </w:p>
        </w:tc>
      </w:tr>
      <w:tr w14:paraId="36B9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exact"/>
        </w:trPr>
        <w:tc>
          <w:tcPr>
            <w:tcW w:w="380" w:type="pct"/>
            <w:gridSpan w:val="3"/>
            <w:vMerge w:val="continue"/>
            <w:vAlign w:val="center"/>
          </w:tcPr>
          <w:p w14:paraId="64D9067A">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Merge w:val="continue"/>
          </w:tcPr>
          <w:p w14:paraId="0D92D65B">
            <w:pPr>
              <w:keepNext w:val="0"/>
              <w:keepLines w:val="0"/>
              <w:suppressLineNumbers w:val="0"/>
              <w:spacing w:before="0" w:beforeAutospacing="0" w:after="0" w:afterAutospacing="0" w:line="440" w:lineRule="exact"/>
              <w:ind w:left="0" w:right="0"/>
              <w:rPr>
                <w:rFonts w:ascii="宋体" w:hAnsi="宋体"/>
                <w:sz w:val="24"/>
                <w:szCs w:val="24"/>
              </w:rPr>
            </w:pPr>
          </w:p>
        </w:tc>
        <w:tc>
          <w:tcPr>
            <w:tcW w:w="1036" w:type="pct"/>
          </w:tcPr>
          <w:p w14:paraId="508877CF">
            <w:pPr>
              <w:keepNext w:val="0"/>
              <w:keepLines w:val="0"/>
              <w:suppressLineNumbers w:val="0"/>
              <w:spacing w:before="0" w:beforeAutospacing="0" w:after="0" w:afterAutospacing="0" w:line="440" w:lineRule="exact"/>
              <w:ind w:left="0" w:right="0"/>
              <w:rPr>
                <w:rFonts w:ascii="宋体" w:hAnsi="宋体"/>
                <w:sz w:val="24"/>
                <w:szCs w:val="24"/>
              </w:rPr>
            </w:pPr>
          </w:p>
        </w:tc>
        <w:tc>
          <w:tcPr>
            <w:tcW w:w="2232" w:type="pct"/>
            <w:gridSpan w:val="6"/>
            <w:vMerge w:val="continue"/>
          </w:tcPr>
          <w:p w14:paraId="7B455568">
            <w:pPr>
              <w:keepNext w:val="0"/>
              <w:keepLines w:val="0"/>
              <w:suppressLineNumbers w:val="0"/>
              <w:spacing w:before="0" w:beforeAutospacing="0" w:after="0" w:afterAutospacing="0" w:line="440" w:lineRule="exact"/>
              <w:ind w:left="0" w:right="0"/>
              <w:jc w:val="left"/>
              <w:rPr>
                <w:rFonts w:ascii="宋体" w:hAnsi="宋体"/>
                <w:sz w:val="24"/>
                <w:szCs w:val="24"/>
              </w:rPr>
            </w:pPr>
          </w:p>
        </w:tc>
      </w:tr>
      <w:tr w14:paraId="5FCD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380" w:type="pct"/>
            <w:gridSpan w:val="3"/>
            <w:vMerge w:val="restart"/>
            <w:vAlign w:val="center"/>
          </w:tcPr>
          <w:p w14:paraId="20FAA914">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校</w:t>
            </w:r>
            <w:r>
              <w:rPr>
                <w:rFonts w:ascii="宋体" w:hAnsi="宋体"/>
                <w:sz w:val="24"/>
                <w:szCs w:val="24"/>
              </w:rPr>
              <w:t>级验收</w:t>
            </w:r>
            <w:r>
              <w:rPr>
                <w:rFonts w:ascii="宋体" w:hAnsi="宋体"/>
                <w:color w:val="000000"/>
                <w:sz w:val="24"/>
                <w:szCs w:val="24"/>
              </w:rPr>
              <w:t>（</w:t>
            </w:r>
            <w:r>
              <w:rPr>
                <w:rFonts w:hint="eastAsia" w:ascii="宋体" w:hAnsi="宋体" w:cs="仿宋"/>
                <w:color w:val="000000"/>
                <w:sz w:val="24"/>
                <w:szCs w:val="24"/>
              </w:rPr>
              <w:t>校招标工作领导小组</w:t>
            </w:r>
            <w:r>
              <w:rPr>
                <w:rFonts w:hint="eastAsia" w:ascii="宋体" w:hAnsi="宋体"/>
                <w:color w:val="000000"/>
                <w:sz w:val="24"/>
                <w:szCs w:val="24"/>
              </w:rPr>
              <w:t>验</w:t>
            </w:r>
            <w:r>
              <w:rPr>
                <w:rFonts w:hint="eastAsia" w:ascii="宋体" w:hAnsi="宋体"/>
                <w:sz w:val="24"/>
                <w:szCs w:val="24"/>
              </w:rPr>
              <w:t>收）</w:t>
            </w:r>
          </w:p>
        </w:tc>
        <w:tc>
          <w:tcPr>
            <w:tcW w:w="1350" w:type="pct"/>
            <w:gridSpan w:val="2"/>
            <w:vAlign w:val="center"/>
          </w:tcPr>
          <w:p w14:paraId="569BC7DF">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校验收专家</w:t>
            </w:r>
          </w:p>
        </w:tc>
        <w:tc>
          <w:tcPr>
            <w:tcW w:w="1036" w:type="pct"/>
            <w:vAlign w:val="center"/>
          </w:tcPr>
          <w:p w14:paraId="32569A3D">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44" w:type="pct"/>
            <w:gridSpan w:val="2"/>
            <w:vMerge w:val="restart"/>
          </w:tcPr>
          <w:p w14:paraId="5C4EC71E">
            <w:pPr>
              <w:keepNext w:val="0"/>
              <w:keepLines w:val="0"/>
              <w:suppressLineNumbers w:val="0"/>
              <w:spacing w:before="0" w:beforeAutospacing="0" w:after="0" w:afterAutospacing="0" w:line="440" w:lineRule="exact"/>
              <w:ind w:left="0" w:right="0"/>
              <w:jc w:val="left"/>
              <w:rPr>
                <w:rFonts w:ascii="宋体" w:hAnsi="宋体"/>
                <w:sz w:val="24"/>
                <w:szCs w:val="24"/>
              </w:rPr>
            </w:pPr>
            <w:r>
              <w:rPr>
                <w:rFonts w:hint="eastAsia" w:ascii="宋体" w:hAnsi="宋体"/>
                <w:sz w:val="24"/>
                <w:szCs w:val="24"/>
              </w:rPr>
              <w:t>验收发现问题及整改要求：</w:t>
            </w:r>
          </w:p>
          <w:p w14:paraId="2654B536">
            <w:pPr>
              <w:keepNext w:val="0"/>
              <w:keepLines w:val="0"/>
              <w:suppressLineNumbers w:val="0"/>
              <w:spacing w:before="0" w:beforeAutospacing="0" w:after="0" w:afterAutospacing="0" w:line="440" w:lineRule="exact"/>
              <w:ind w:left="0" w:right="0"/>
              <w:jc w:val="left"/>
              <w:rPr>
                <w:rFonts w:ascii="宋体" w:hAnsi="宋体"/>
                <w:sz w:val="24"/>
                <w:szCs w:val="24"/>
              </w:rPr>
            </w:pPr>
          </w:p>
          <w:p w14:paraId="598FE0C2">
            <w:pPr>
              <w:keepNext w:val="0"/>
              <w:keepLines w:val="0"/>
              <w:suppressLineNumbers w:val="0"/>
              <w:spacing w:before="0" w:beforeAutospacing="0" w:after="0" w:afterAutospacing="0" w:line="440" w:lineRule="exact"/>
              <w:ind w:left="0" w:right="0"/>
              <w:jc w:val="left"/>
              <w:rPr>
                <w:rFonts w:ascii="宋体" w:hAnsi="宋体"/>
                <w:sz w:val="24"/>
                <w:szCs w:val="24"/>
              </w:rPr>
            </w:pPr>
          </w:p>
          <w:p w14:paraId="22CC70CC">
            <w:pPr>
              <w:keepNext w:val="0"/>
              <w:keepLines w:val="0"/>
              <w:suppressLineNumbers w:val="0"/>
              <w:spacing w:before="0" w:beforeAutospacing="0" w:after="0" w:afterAutospacing="0" w:line="440" w:lineRule="exact"/>
              <w:ind w:left="0" w:right="0"/>
              <w:jc w:val="left"/>
              <w:rPr>
                <w:rFonts w:ascii="宋体" w:hAnsi="宋体"/>
                <w:sz w:val="24"/>
                <w:szCs w:val="24"/>
              </w:rPr>
            </w:pPr>
          </w:p>
          <w:p w14:paraId="25C628E7">
            <w:pPr>
              <w:keepNext w:val="0"/>
              <w:keepLines w:val="0"/>
              <w:suppressLineNumbers w:val="0"/>
              <w:spacing w:before="0" w:beforeAutospacing="0" w:after="0" w:afterAutospacing="0" w:line="440" w:lineRule="exact"/>
              <w:ind w:left="0" w:right="0"/>
              <w:jc w:val="left"/>
              <w:rPr>
                <w:rFonts w:ascii="宋体" w:hAnsi="宋体"/>
                <w:sz w:val="24"/>
                <w:szCs w:val="24"/>
              </w:rPr>
            </w:pPr>
          </w:p>
          <w:p w14:paraId="43CAB668">
            <w:pPr>
              <w:keepNext w:val="0"/>
              <w:keepLines w:val="0"/>
              <w:suppressLineNumbers w:val="0"/>
              <w:spacing w:before="0" w:beforeAutospacing="0" w:after="0" w:afterAutospacing="0" w:line="440" w:lineRule="exact"/>
              <w:ind w:left="0" w:right="0"/>
              <w:jc w:val="left"/>
              <w:rPr>
                <w:rFonts w:ascii="宋体" w:hAnsi="宋体"/>
                <w:sz w:val="24"/>
                <w:szCs w:val="24"/>
              </w:rPr>
            </w:pPr>
          </w:p>
          <w:p w14:paraId="5783B973">
            <w:pPr>
              <w:keepNext w:val="0"/>
              <w:keepLines w:val="0"/>
              <w:suppressLineNumbers w:val="0"/>
              <w:spacing w:before="0" w:beforeAutospacing="0" w:after="0" w:afterAutospacing="0" w:line="440" w:lineRule="exact"/>
              <w:ind w:left="0" w:right="0"/>
              <w:jc w:val="left"/>
              <w:rPr>
                <w:rFonts w:ascii="宋体" w:hAnsi="宋体"/>
                <w:sz w:val="24"/>
                <w:szCs w:val="24"/>
              </w:rPr>
            </w:pPr>
          </w:p>
          <w:p w14:paraId="68E52DE7">
            <w:pPr>
              <w:keepNext w:val="0"/>
              <w:keepLines w:val="0"/>
              <w:suppressLineNumbers w:val="0"/>
              <w:spacing w:before="0" w:beforeAutospacing="0" w:after="0" w:afterAutospacing="0" w:line="440" w:lineRule="exact"/>
              <w:ind w:left="0" w:right="0"/>
              <w:jc w:val="left"/>
              <w:rPr>
                <w:rFonts w:ascii="宋体" w:hAnsi="宋体"/>
                <w:sz w:val="24"/>
                <w:szCs w:val="24"/>
              </w:rPr>
            </w:pPr>
          </w:p>
          <w:p w14:paraId="3870B220">
            <w:pPr>
              <w:keepNext w:val="0"/>
              <w:keepLines w:val="0"/>
              <w:suppressLineNumbers w:val="0"/>
              <w:spacing w:before="0" w:beforeAutospacing="0" w:after="0" w:afterAutospacing="0" w:line="440" w:lineRule="exact"/>
              <w:ind w:left="0" w:right="0"/>
              <w:jc w:val="left"/>
              <w:rPr>
                <w:rFonts w:ascii="宋体" w:hAnsi="宋体"/>
                <w:sz w:val="24"/>
                <w:szCs w:val="24"/>
              </w:rPr>
            </w:pPr>
          </w:p>
          <w:p w14:paraId="5F0066E5">
            <w:pPr>
              <w:keepNext w:val="0"/>
              <w:keepLines w:val="0"/>
              <w:suppressLineNumbers w:val="0"/>
              <w:spacing w:before="0" w:beforeAutospacing="0" w:after="0" w:afterAutospacing="0" w:line="440" w:lineRule="exact"/>
              <w:ind w:left="0" w:right="0"/>
              <w:jc w:val="left"/>
              <w:rPr>
                <w:rFonts w:ascii="宋体" w:hAnsi="宋体"/>
                <w:sz w:val="24"/>
                <w:szCs w:val="24"/>
              </w:rPr>
            </w:pPr>
          </w:p>
          <w:p w14:paraId="12052A9B">
            <w:pPr>
              <w:keepNext w:val="0"/>
              <w:keepLines w:val="0"/>
              <w:suppressLineNumbers w:val="0"/>
              <w:spacing w:before="0" w:beforeAutospacing="0" w:after="0" w:afterAutospacing="0" w:line="440" w:lineRule="exact"/>
              <w:ind w:left="0" w:right="0"/>
              <w:jc w:val="left"/>
              <w:rPr>
                <w:rFonts w:ascii="宋体" w:hAnsi="宋体"/>
                <w:sz w:val="24"/>
                <w:szCs w:val="24"/>
              </w:rPr>
            </w:pPr>
          </w:p>
          <w:p w14:paraId="21A68A59">
            <w:pPr>
              <w:keepNext w:val="0"/>
              <w:keepLines w:val="0"/>
              <w:suppressLineNumbers w:val="0"/>
              <w:spacing w:before="0" w:beforeAutospacing="0" w:after="0" w:afterAutospacing="0" w:line="440" w:lineRule="exact"/>
              <w:ind w:left="0" w:right="0"/>
              <w:rPr>
                <w:rFonts w:ascii="宋体" w:hAnsi="宋体"/>
                <w:sz w:val="24"/>
                <w:szCs w:val="24"/>
              </w:rPr>
            </w:pPr>
          </w:p>
          <w:p w14:paraId="41C731BD">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t>整改负责人签字：</w:t>
            </w:r>
          </w:p>
          <w:p w14:paraId="64D4B422">
            <w:pPr>
              <w:keepNext w:val="0"/>
              <w:keepLines w:val="0"/>
              <w:suppressLineNumbers w:val="0"/>
              <w:spacing w:before="0" w:beforeAutospacing="0" w:after="0" w:afterAutospacing="0" w:line="440" w:lineRule="exact"/>
              <w:ind w:left="0" w:right="0"/>
              <w:rPr>
                <w:rFonts w:ascii="宋体" w:hAnsi="宋体"/>
                <w:sz w:val="24"/>
                <w:szCs w:val="24"/>
              </w:rPr>
            </w:pPr>
          </w:p>
          <w:p w14:paraId="514CC9FC">
            <w:pPr>
              <w:keepNext w:val="0"/>
              <w:keepLines w:val="0"/>
              <w:suppressLineNumbers w:val="0"/>
              <w:spacing w:before="0" w:beforeAutospacing="0" w:after="0" w:afterAutospacing="0" w:line="440" w:lineRule="exact"/>
              <w:ind w:left="0" w:right="0"/>
              <w:rPr>
                <w:rFonts w:ascii="宋体" w:hAnsi="宋体"/>
                <w:sz w:val="24"/>
                <w:szCs w:val="24"/>
              </w:rPr>
            </w:pPr>
          </w:p>
          <w:p w14:paraId="2762FE8C">
            <w:pPr>
              <w:keepNext w:val="0"/>
              <w:keepLines w:val="0"/>
              <w:suppressLineNumbers w:val="0"/>
              <w:spacing w:before="0" w:beforeAutospacing="0" w:after="0" w:afterAutospacing="0" w:line="440" w:lineRule="exact"/>
              <w:ind w:left="0" w:right="0"/>
              <w:rPr>
                <w:rFonts w:ascii="宋体" w:hAnsi="宋体"/>
                <w:sz w:val="24"/>
                <w:szCs w:val="24"/>
              </w:rPr>
            </w:pPr>
          </w:p>
          <w:p w14:paraId="6F84C1DE">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t>整改日期： 年  月 日</w:t>
            </w:r>
          </w:p>
        </w:tc>
        <w:tc>
          <w:tcPr>
            <w:tcW w:w="1488" w:type="pct"/>
            <w:gridSpan w:val="4"/>
            <w:vMerge w:val="restart"/>
          </w:tcPr>
          <w:p w14:paraId="1A9CA5E7">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t>验收程序（是，否）完整。</w:t>
            </w:r>
          </w:p>
          <w:p w14:paraId="7AFE3D7E">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sym w:font="Wingdings 2" w:char="00A3"/>
            </w:r>
            <w:r>
              <w:rPr>
                <w:rFonts w:hint="eastAsia" w:ascii="宋体" w:hAnsi="宋体"/>
                <w:sz w:val="24"/>
                <w:szCs w:val="24"/>
                <w:lang w:val="en-US" w:eastAsia="zh-CN"/>
              </w:rPr>
              <w:t xml:space="preserve">  </w:t>
            </w:r>
            <w:r>
              <w:rPr>
                <w:rFonts w:hint="eastAsia" w:ascii="宋体" w:hAnsi="宋体"/>
                <w:sz w:val="24"/>
                <w:szCs w:val="24"/>
              </w:rPr>
              <w:t>验收合格</w:t>
            </w:r>
          </w:p>
          <w:p w14:paraId="59BA404C">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sym w:font="Wingdings 2" w:char="00A3"/>
            </w:r>
            <w:r>
              <w:rPr>
                <w:rFonts w:hint="eastAsia" w:ascii="宋体" w:hAnsi="宋体"/>
                <w:sz w:val="24"/>
                <w:szCs w:val="24"/>
                <w:lang w:val="en-US" w:eastAsia="zh-CN"/>
              </w:rPr>
              <w:t xml:space="preserve">  </w:t>
            </w:r>
            <w:r>
              <w:rPr>
                <w:rFonts w:hint="eastAsia" w:ascii="宋体" w:hAnsi="宋体"/>
                <w:sz w:val="24"/>
                <w:szCs w:val="24"/>
              </w:rPr>
              <w:t>验收不合格</w:t>
            </w:r>
          </w:p>
          <w:p w14:paraId="16BEE8E7">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sym w:font="Wingdings 2" w:char="00A3"/>
            </w:r>
            <w:r>
              <w:rPr>
                <w:rFonts w:hint="eastAsia" w:ascii="宋体" w:hAnsi="宋体"/>
                <w:sz w:val="24"/>
                <w:szCs w:val="24"/>
                <w:lang w:val="en-US" w:eastAsia="zh-CN"/>
              </w:rPr>
              <w:t xml:space="preserve">  </w:t>
            </w:r>
            <w:r>
              <w:rPr>
                <w:rFonts w:hint="eastAsia" w:ascii="宋体" w:hAnsi="宋体"/>
                <w:sz w:val="24"/>
                <w:szCs w:val="24"/>
              </w:rPr>
              <w:t>整改后验收合格</w:t>
            </w:r>
          </w:p>
          <w:p w14:paraId="75C9C955">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sym w:font="Wingdings 2" w:char="00A3"/>
            </w:r>
            <w:r>
              <w:rPr>
                <w:rFonts w:hint="eastAsia" w:ascii="宋体" w:hAnsi="宋体"/>
                <w:sz w:val="24"/>
                <w:szCs w:val="24"/>
                <w:lang w:val="en-US" w:eastAsia="zh-CN"/>
              </w:rPr>
              <w:t xml:space="preserve">  </w:t>
            </w:r>
            <w:r>
              <w:rPr>
                <w:rFonts w:hint="eastAsia" w:ascii="宋体" w:hAnsi="宋体"/>
                <w:sz w:val="24"/>
                <w:szCs w:val="24"/>
              </w:rPr>
              <w:t>附整改报告</w:t>
            </w:r>
          </w:p>
          <w:p w14:paraId="7BDED753">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sym w:font="Wingdings 2" w:char="00A3"/>
            </w:r>
            <w:r>
              <w:rPr>
                <w:rFonts w:hint="eastAsia" w:ascii="宋体" w:hAnsi="宋体"/>
                <w:sz w:val="24"/>
                <w:szCs w:val="24"/>
                <w:lang w:val="en-US" w:eastAsia="zh-CN"/>
              </w:rPr>
              <w:t xml:space="preserve">  </w:t>
            </w:r>
            <w:r>
              <w:rPr>
                <w:rFonts w:hint="eastAsia" w:ascii="宋体" w:hAnsi="宋体"/>
                <w:sz w:val="24"/>
                <w:szCs w:val="24"/>
              </w:rPr>
              <w:t>附验收相关说明</w:t>
            </w:r>
          </w:p>
          <w:p w14:paraId="0A5BF19B">
            <w:pPr>
              <w:keepNext w:val="0"/>
              <w:keepLines w:val="0"/>
              <w:suppressLineNumbers w:val="0"/>
              <w:spacing w:before="0" w:beforeAutospacing="0" w:after="0" w:afterAutospacing="0" w:line="440" w:lineRule="exact"/>
              <w:ind w:left="0" w:right="0"/>
              <w:jc w:val="right"/>
              <w:rPr>
                <w:rFonts w:ascii="宋体" w:hAnsi="宋体"/>
                <w:sz w:val="24"/>
                <w:szCs w:val="24"/>
              </w:rPr>
            </w:pPr>
            <w:r>
              <w:rPr>
                <w:rFonts w:hint="eastAsia" w:ascii="宋体" w:hAnsi="宋体"/>
                <w:sz w:val="24"/>
                <w:szCs w:val="24"/>
              </w:rPr>
              <w:t>（公章）</w:t>
            </w:r>
          </w:p>
          <w:p w14:paraId="599D20F6">
            <w:pPr>
              <w:keepNext w:val="0"/>
              <w:keepLines w:val="0"/>
              <w:suppressLineNumbers w:val="0"/>
              <w:spacing w:before="0" w:beforeAutospacing="0" w:after="0" w:afterAutospacing="0" w:line="440" w:lineRule="exact"/>
              <w:ind w:left="0" w:right="0"/>
              <w:rPr>
                <w:rFonts w:ascii="宋体" w:hAnsi="宋体"/>
                <w:sz w:val="24"/>
                <w:szCs w:val="24"/>
              </w:rPr>
            </w:pPr>
            <w:r>
              <w:rPr>
                <w:rFonts w:hint="eastAsia" w:ascii="宋体" w:hAnsi="宋体"/>
                <w:sz w:val="24"/>
                <w:szCs w:val="24"/>
              </w:rPr>
              <w:t>验收日期： 年  月  日</w:t>
            </w:r>
          </w:p>
        </w:tc>
      </w:tr>
      <w:tr w14:paraId="127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trPr>
        <w:tc>
          <w:tcPr>
            <w:tcW w:w="380" w:type="pct"/>
            <w:gridSpan w:val="3"/>
            <w:vMerge w:val="continue"/>
            <w:vAlign w:val="center"/>
          </w:tcPr>
          <w:p w14:paraId="1EC0FC55">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Align w:val="center"/>
          </w:tcPr>
          <w:p w14:paraId="6C070162">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校验收专家</w:t>
            </w:r>
          </w:p>
        </w:tc>
        <w:tc>
          <w:tcPr>
            <w:tcW w:w="1036" w:type="pct"/>
            <w:vAlign w:val="center"/>
          </w:tcPr>
          <w:p w14:paraId="104D3CDB">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44" w:type="pct"/>
            <w:gridSpan w:val="2"/>
            <w:vMerge w:val="continue"/>
          </w:tcPr>
          <w:p w14:paraId="0BED4804">
            <w:pPr>
              <w:keepNext w:val="0"/>
              <w:keepLines w:val="0"/>
              <w:suppressLineNumbers w:val="0"/>
              <w:spacing w:before="0" w:beforeAutospacing="0" w:after="0" w:afterAutospacing="0" w:line="440" w:lineRule="exact"/>
              <w:ind w:left="0" w:right="0"/>
              <w:rPr>
                <w:rFonts w:ascii="宋体" w:hAnsi="宋体"/>
                <w:sz w:val="24"/>
                <w:szCs w:val="24"/>
              </w:rPr>
            </w:pPr>
          </w:p>
        </w:tc>
        <w:tc>
          <w:tcPr>
            <w:tcW w:w="1488" w:type="pct"/>
            <w:gridSpan w:val="4"/>
            <w:vMerge w:val="continue"/>
          </w:tcPr>
          <w:p w14:paraId="0F6FCF64">
            <w:pPr>
              <w:keepNext w:val="0"/>
              <w:keepLines w:val="0"/>
              <w:suppressLineNumbers w:val="0"/>
              <w:spacing w:before="0" w:beforeAutospacing="0" w:after="0" w:afterAutospacing="0" w:line="440" w:lineRule="exact"/>
              <w:ind w:left="0" w:right="0"/>
              <w:rPr>
                <w:rFonts w:ascii="宋体" w:hAnsi="宋体"/>
                <w:sz w:val="24"/>
                <w:szCs w:val="24"/>
              </w:rPr>
            </w:pPr>
          </w:p>
        </w:tc>
      </w:tr>
      <w:tr w14:paraId="181C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380" w:type="pct"/>
            <w:gridSpan w:val="3"/>
            <w:vMerge w:val="continue"/>
            <w:vAlign w:val="center"/>
          </w:tcPr>
          <w:p w14:paraId="632048EC">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Align w:val="center"/>
          </w:tcPr>
          <w:p w14:paraId="204AA38C">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业主专家</w:t>
            </w:r>
          </w:p>
        </w:tc>
        <w:tc>
          <w:tcPr>
            <w:tcW w:w="1036" w:type="pct"/>
            <w:vAlign w:val="center"/>
          </w:tcPr>
          <w:p w14:paraId="4D0A95CD">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44" w:type="pct"/>
            <w:gridSpan w:val="2"/>
            <w:vMerge w:val="continue"/>
          </w:tcPr>
          <w:p w14:paraId="4A4C0D34">
            <w:pPr>
              <w:keepNext w:val="0"/>
              <w:keepLines w:val="0"/>
              <w:suppressLineNumbers w:val="0"/>
              <w:spacing w:before="0" w:beforeAutospacing="0" w:after="0" w:afterAutospacing="0" w:line="440" w:lineRule="exact"/>
              <w:ind w:left="0" w:right="0"/>
              <w:rPr>
                <w:rFonts w:ascii="宋体" w:hAnsi="宋体"/>
                <w:sz w:val="24"/>
                <w:szCs w:val="24"/>
              </w:rPr>
            </w:pPr>
          </w:p>
        </w:tc>
        <w:tc>
          <w:tcPr>
            <w:tcW w:w="1488" w:type="pct"/>
            <w:gridSpan w:val="4"/>
            <w:vMerge w:val="continue"/>
          </w:tcPr>
          <w:p w14:paraId="4A52375E">
            <w:pPr>
              <w:keepNext w:val="0"/>
              <w:keepLines w:val="0"/>
              <w:suppressLineNumbers w:val="0"/>
              <w:spacing w:before="0" w:beforeAutospacing="0" w:after="0" w:afterAutospacing="0" w:line="440" w:lineRule="exact"/>
              <w:ind w:left="0" w:right="0"/>
              <w:rPr>
                <w:rFonts w:ascii="宋体" w:hAnsi="宋体"/>
                <w:sz w:val="24"/>
                <w:szCs w:val="24"/>
              </w:rPr>
            </w:pPr>
          </w:p>
        </w:tc>
      </w:tr>
      <w:tr w14:paraId="4E32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380" w:type="pct"/>
            <w:gridSpan w:val="3"/>
            <w:vMerge w:val="continue"/>
            <w:vAlign w:val="center"/>
          </w:tcPr>
          <w:p w14:paraId="211817A3">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Align w:val="center"/>
          </w:tcPr>
          <w:p w14:paraId="5885CBB0">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验收监督人</w:t>
            </w:r>
          </w:p>
        </w:tc>
        <w:tc>
          <w:tcPr>
            <w:tcW w:w="1036" w:type="pct"/>
            <w:vAlign w:val="center"/>
          </w:tcPr>
          <w:p w14:paraId="21E98218">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44" w:type="pct"/>
            <w:gridSpan w:val="2"/>
            <w:vMerge w:val="continue"/>
          </w:tcPr>
          <w:p w14:paraId="4917AC5E">
            <w:pPr>
              <w:keepNext w:val="0"/>
              <w:keepLines w:val="0"/>
              <w:suppressLineNumbers w:val="0"/>
              <w:spacing w:before="0" w:beforeAutospacing="0" w:after="0" w:afterAutospacing="0" w:line="440" w:lineRule="exact"/>
              <w:ind w:left="0" w:right="0"/>
              <w:rPr>
                <w:rFonts w:ascii="宋体" w:hAnsi="宋体"/>
                <w:sz w:val="24"/>
                <w:szCs w:val="24"/>
              </w:rPr>
            </w:pPr>
          </w:p>
        </w:tc>
        <w:tc>
          <w:tcPr>
            <w:tcW w:w="1488" w:type="pct"/>
            <w:gridSpan w:val="4"/>
            <w:vMerge w:val="continue"/>
          </w:tcPr>
          <w:p w14:paraId="451C8E5C">
            <w:pPr>
              <w:keepNext w:val="0"/>
              <w:keepLines w:val="0"/>
              <w:suppressLineNumbers w:val="0"/>
              <w:spacing w:before="0" w:beforeAutospacing="0" w:after="0" w:afterAutospacing="0" w:line="440" w:lineRule="exact"/>
              <w:ind w:left="0" w:right="0"/>
              <w:rPr>
                <w:rFonts w:ascii="宋体" w:hAnsi="宋体"/>
                <w:sz w:val="24"/>
                <w:szCs w:val="24"/>
              </w:rPr>
            </w:pPr>
          </w:p>
        </w:tc>
      </w:tr>
      <w:tr w14:paraId="7935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380" w:type="pct"/>
            <w:gridSpan w:val="3"/>
            <w:vMerge w:val="continue"/>
            <w:vAlign w:val="center"/>
          </w:tcPr>
          <w:p w14:paraId="43A1FA7A">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1350" w:type="pct"/>
            <w:gridSpan w:val="2"/>
            <w:vAlign w:val="center"/>
          </w:tcPr>
          <w:p w14:paraId="4581A0F9">
            <w:pPr>
              <w:keepNext w:val="0"/>
              <w:keepLines w:val="0"/>
              <w:suppressLineNumbers w:val="0"/>
              <w:spacing w:before="0" w:beforeAutospacing="0" w:after="0" w:afterAutospacing="0" w:line="440" w:lineRule="exact"/>
              <w:ind w:left="0" w:right="0"/>
              <w:jc w:val="center"/>
              <w:rPr>
                <w:rFonts w:ascii="宋体" w:hAnsi="宋体"/>
                <w:sz w:val="24"/>
                <w:szCs w:val="24"/>
              </w:rPr>
            </w:pPr>
            <w:r>
              <w:rPr>
                <w:rFonts w:hint="eastAsia" w:ascii="宋体" w:hAnsi="宋体"/>
                <w:sz w:val="24"/>
                <w:szCs w:val="24"/>
              </w:rPr>
              <w:t>验收组织人</w:t>
            </w:r>
          </w:p>
        </w:tc>
        <w:tc>
          <w:tcPr>
            <w:tcW w:w="1036" w:type="pct"/>
            <w:vAlign w:val="center"/>
          </w:tcPr>
          <w:p w14:paraId="6787DF4B">
            <w:pPr>
              <w:keepNext w:val="0"/>
              <w:keepLines w:val="0"/>
              <w:suppressLineNumbers w:val="0"/>
              <w:spacing w:before="0" w:beforeAutospacing="0" w:after="0" w:afterAutospacing="0" w:line="440" w:lineRule="exact"/>
              <w:ind w:left="0" w:right="0"/>
              <w:jc w:val="center"/>
              <w:rPr>
                <w:rFonts w:ascii="宋体" w:hAnsi="宋体"/>
                <w:sz w:val="24"/>
                <w:szCs w:val="24"/>
              </w:rPr>
            </w:pPr>
          </w:p>
        </w:tc>
        <w:tc>
          <w:tcPr>
            <w:tcW w:w="744" w:type="pct"/>
            <w:gridSpan w:val="2"/>
            <w:vMerge w:val="continue"/>
          </w:tcPr>
          <w:p w14:paraId="3EE1A1CA">
            <w:pPr>
              <w:keepNext w:val="0"/>
              <w:keepLines w:val="0"/>
              <w:suppressLineNumbers w:val="0"/>
              <w:spacing w:before="0" w:beforeAutospacing="0" w:after="0" w:afterAutospacing="0" w:line="440" w:lineRule="exact"/>
              <w:ind w:left="0" w:right="0"/>
              <w:rPr>
                <w:rFonts w:ascii="宋体" w:hAnsi="宋体"/>
                <w:sz w:val="24"/>
                <w:szCs w:val="24"/>
              </w:rPr>
            </w:pPr>
          </w:p>
        </w:tc>
        <w:tc>
          <w:tcPr>
            <w:tcW w:w="1488" w:type="pct"/>
            <w:gridSpan w:val="4"/>
            <w:vMerge w:val="continue"/>
          </w:tcPr>
          <w:p w14:paraId="09F496E3">
            <w:pPr>
              <w:keepNext w:val="0"/>
              <w:keepLines w:val="0"/>
              <w:suppressLineNumbers w:val="0"/>
              <w:spacing w:before="0" w:beforeAutospacing="0" w:after="0" w:afterAutospacing="0" w:line="440" w:lineRule="exact"/>
              <w:ind w:left="0" w:right="0"/>
              <w:rPr>
                <w:rFonts w:ascii="宋体" w:hAnsi="宋体"/>
                <w:sz w:val="24"/>
                <w:szCs w:val="24"/>
              </w:rPr>
            </w:pPr>
          </w:p>
        </w:tc>
      </w:tr>
      <w:tr w14:paraId="72A9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5000" w:type="pct"/>
            <w:gridSpan w:val="12"/>
            <w:vAlign w:val="center"/>
          </w:tcPr>
          <w:p w14:paraId="3C38F594">
            <w:pPr>
              <w:keepNext w:val="0"/>
              <w:keepLines w:val="0"/>
              <w:suppressLineNumbers w:val="0"/>
              <w:spacing w:before="0" w:beforeAutospacing="0" w:after="0" w:afterAutospacing="0" w:line="440" w:lineRule="exact"/>
              <w:ind w:left="0" w:right="0"/>
              <w:rPr>
                <w:rFonts w:ascii="宋体" w:hAnsi="宋体"/>
                <w:b/>
                <w:sz w:val="30"/>
                <w:szCs w:val="30"/>
              </w:rPr>
            </w:pPr>
            <w:r>
              <w:rPr>
                <w:rFonts w:hint="eastAsia" w:ascii="宋体" w:hAnsi="宋体"/>
                <w:sz w:val="30"/>
                <w:szCs w:val="30"/>
              </w:rPr>
              <w:t>备注</w:t>
            </w:r>
            <w:r>
              <w:rPr>
                <w:rFonts w:ascii="宋体" w:hAnsi="宋体"/>
                <w:b/>
                <w:sz w:val="30"/>
                <w:szCs w:val="30"/>
              </w:rPr>
              <w:t>：</w:t>
            </w:r>
            <w:r>
              <w:rPr>
                <w:rFonts w:hint="eastAsia" w:ascii="宋体" w:hAnsi="宋体"/>
                <w:b/>
                <w:sz w:val="30"/>
                <w:szCs w:val="30"/>
              </w:rPr>
              <w:t>本栏</w:t>
            </w:r>
            <w:r>
              <w:rPr>
                <w:rFonts w:ascii="宋体" w:hAnsi="宋体"/>
                <w:b/>
                <w:sz w:val="30"/>
                <w:szCs w:val="30"/>
              </w:rPr>
              <w:t>可不打印</w:t>
            </w:r>
          </w:p>
          <w:p w14:paraId="5CBE9853">
            <w:pPr>
              <w:keepNext w:val="0"/>
              <w:keepLines w:val="0"/>
              <w:suppressLineNumbers w:val="0"/>
              <w:spacing w:before="0" w:beforeAutospacing="0" w:after="0" w:afterAutospacing="0" w:line="440" w:lineRule="exact"/>
              <w:ind w:left="0" w:right="0"/>
              <w:rPr>
                <w:rFonts w:ascii="宋体" w:hAnsi="宋体"/>
                <w:sz w:val="30"/>
                <w:szCs w:val="30"/>
              </w:rPr>
            </w:pPr>
            <w:r>
              <w:rPr>
                <w:rFonts w:hint="eastAsia" w:ascii="宋体" w:hAnsi="宋体"/>
                <w:sz w:val="30"/>
                <w:szCs w:val="30"/>
              </w:rPr>
              <w:t>1.单台（件）30万元以下且批量金额在80万元以下的采购项目由采购单位组织</w:t>
            </w:r>
            <w:r>
              <w:rPr>
                <w:rFonts w:ascii="宋体" w:hAnsi="宋体"/>
                <w:sz w:val="30"/>
                <w:szCs w:val="30"/>
              </w:rPr>
              <w:t>安装调试验收和采购单位验收</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不需</w:t>
            </w:r>
            <w:r>
              <w:rPr>
                <w:rFonts w:ascii="宋体" w:hAnsi="宋体"/>
                <w:sz w:val="30"/>
                <w:szCs w:val="30"/>
              </w:rPr>
              <w:t>提交校级验收，</w:t>
            </w:r>
            <w:r>
              <w:rPr>
                <w:rFonts w:hint="eastAsia" w:ascii="宋体" w:hAnsi="宋体"/>
                <w:sz w:val="30"/>
                <w:szCs w:val="30"/>
              </w:rPr>
              <w:t>下</w:t>
            </w:r>
            <w:r>
              <w:rPr>
                <w:rFonts w:ascii="宋体" w:hAnsi="宋体"/>
                <w:sz w:val="30"/>
                <w:szCs w:val="30"/>
              </w:rPr>
              <w:t>一步</w:t>
            </w:r>
            <w:r>
              <w:rPr>
                <w:rFonts w:hint="eastAsia" w:ascii="宋体" w:hAnsi="宋体"/>
                <w:sz w:val="30"/>
                <w:szCs w:val="30"/>
              </w:rPr>
              <w:t>可</w:t>
            </w:r>
            <w:r>
              <w:rPr>
                <w:rFonts w:ascii="宋体" w:hAnsi="宋体"/>
                <w:sz w:val="30"/>
                <w:szCs w:val="30"/>
              </w:rPr>
              <w:t>办理资产入库</w:t>
            </w:r>
            <w:r>
              <w:rPr>
                <w:rFonts w:hint="eastAsia" w:ascii="宋体" w:hAnsi="宋体"/>
                <w:sz w:val="30"/>
                <w:szCs w:val="30"/>
              </w:rPr>
              <w:t>和</w:t>
            </w:r>
            <w:r>
              <w:rPr>
                <w:rFonts w:ascii="宋体" w:hAnsi="宋体"/>
                <w:sz w:val="30"/>
                <w:szCs w:val="30"/>
              </w:rPr>
              <w:t>报销等手续。</w:t>
            </w:r>
          </w:p>
          <w:p w14:paraId="25F0242C">
            <w:pPr>
              <w:keepNext w:val="0"/>
              <w:keepLines w:val="0"/>
              <w:suppressLineNumbers w:val="0"/>
              <w:spacing w:before="0" w:beforeAutospacing="0" w:after="0" w:afterAutospacing="0" w:line="440" w:lineRule="exact"/>
              <w:ind w:left="0" w:right="0"/>
              <w:rPr>
                <w:rFonts w:ascii="宋体" w:hAnsi="宋体"/>
                <w:sz w:val="30"/>
                <w:szCs w:val="30"/>
              </w:rPr>
            </w:pPr>
            <w:r>
              <w:rPr>
                <w:rFonts w:hint="eastAsia" w:ascii="宋体" w:hAnsi="宋体"/>
                <w:sz w:val="30"/>
                <w:szCs w:val="30"/>
              </w:rPr>
              <w:t>2.单台（件）30万元（含）以上及批量金额在80万元（含）以上的采购项目，由采购单位组织安装</w:t>
            </w:r>
            <w:r>
              <w:rPr>
                <w:rFonts w:ascii="宋体" w:hAnsi="宋体"/>
                <w:sz w:val="30"/>
                <w:szCs w:val="30"/>
              </w:rPr>
              <w:t>调试验收和采购单位</w:t>
            </w:r>
            <w:r>
              <w:rPr>
                <w:rFonts w:hint="eastAsia" w:ascii="宋体" w:hAnsi="宋体"/>
                <w:sz w:val="30"/>
                <w:szCs w:val="30"/>
              </w:rPr>
              <w:t>验收，验收通过后提交校</w:t>
            </w:r>
            <w:r>
              <w:rPr>
                <w:rFonts w:ascii="宋体" w:hAnsi="宋体"/>
                <w:sz w:val="30"/>
                <w:szCs w:val="30"/>
              </w:rPr>
              <w:t>级</w:t>
            </w:r>
            <w:r>
              <w:rPr>
                <w:rFonts w:hint="eastAsia" w:ascii="宋体" w:hAnsi="宋体"/>
                <w:sz w:val="30"/>
                <w:szCs w:val="30"/>
              </w:rPr>
              <w:t>验收，校</w:t>
            </w:r>
            <w:r>
              <w:rPr>
                <w:rFonts w:ascii="宋体" w:hAnsi="宋体"/>
                <w:sz w:val="30"/>
                <w:szCs w:val="30"/>
              </w:rPr>
              <w:t>级</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w:t>
            </w:r>
            <w:r>
              <w:rPr>
                <w:rFonts w:ascii="宋体" w:hAnsi="宋体"/>
                <w:sz w:val="30"/>
                <w:szCs w:val="30"/>
              </w:rPr>
              <w:t>下一步可办理资产入库</w:t>
            </w:r>
            <w:r>
              <w:rPr>
                <w:rFonts w:hint="eastAsia" w:ascii="宋体" w:hAnsi="宋体"/>
                <w:sz w:val="30"/>
                <w:szCs w:val="30"/>
              </w:rPr>
              <w:t>和</w:t>
            </w:r>
            <w:r>
              <w:rPr>
                <w:rFonts w:ascii="宋体" w:hAnsi="宋体"/>
                <w:sz w:val="30"/>
                <w:szCs w:val="30"/>
              </w:rPr>
              <w:t>报销等手续。</w:t>
            </w:r>
          </w:p>
          <w:p w14:paraId="269CDBD7">
            <w:pPr>
              <w:keepNext w:val="0"/>
              <w:keepLines w:val="0"/>
              <w:suppressLineNumbers w:val="0"/>
              <w:spacing w:before="0" w:beforeAutospacing="0" w:after="0" w:afterAutospacing="0" w:line="440" w:lineRule="exact"/>
              <w:ind w:left="0" w:right="0"/>
              <w:rPr>
                <w:rFonts w:ascii="宋体" w:hAnsi="宋体"/>
                <w:sz w:val="30"/>
                <w:szCs w:val="30"/>
              </w:rPr>
            </w:pPr>
            <w:r>
              <w:rPr>
                <w:rFonts w:hint="eastAsia" w:ascii="宋体" w:hAnsi="宋体"/>
                <w:sz w:val="30"/>
                <w:szCs w:val="30"/>
              </w:rPr>
              <w:t>3.免税进口设备验收</w:t>
            </w:r>
            <w:r>
              <w:rPr>
                <w:rFonts w:ascii="宋体" w:hAnsi="宋体"/>
                <w:sz w:val="30"/>
                <w:szCs w:val="30"/>
              </w:rPr>
              <w:t>时</w:t>
            </w:r>
            <w:r>
              <w:rPr>
                <w:rFonts w:hint="eastAsia" w:ascii="宋体" w:hAnsi="宋体"/>
                <w:sz w:val="30"/>
                <w:szCs w:val="30"/>
              </w:rPr>
              <w:t>须核查报</w:t>
            </w:r>
            <w:r>
              <w:rPr>
                <w:rFonts w:ascii="宋体" w:hAnsi="宋体"/>
                <w:sz w:val="30"/>
                <w:szCs w:val="30"/>
              </w:rPr>
              <w:t>关单</w:t>
            </w:r>
            <w:r>
              <w:rPr>
                <w:rFonts w:hint="eastAsia" w:ascii="宋体" w:hAnsi="宋体"/>
                <w:sz w:val="30"/>
                <w:szCs w:val="30"/>
              </w:rPr>
              <w:t>和</w:t>
            </w:r>
            <w:r>
              <w:rPr>
                <w:rFonts w:ascii="宋体" w:hAnsi="宋体"/>
                <w:sz w:val="30"/>
                <w:szCs w:val="30"/>
              </w:rPr>
              <w:t>免税证明</w:t>
            </w:r>
            <w:r>
              <w:rPr>
                <w:rFonts w:hint="eastAsia" w:ascii="宋体" w:hAnsi="宋体"/>
                <w:sz w:val="30"/>
                <w:szCs w:val="30"/>
              </w:rPr>
              <w:t>。</w:t>
            </w:r>
          </w:p>
          <w:p w14:paraId="0E7F2F26">
            <w:pPr>
              <w:keepNext w:val="0"/>
              <w:keepLines w:val="0"/>
              <w:suppressLineNumbers w:val="0"/>
              <w:spacing w:before="0" w:beforeAutospacing="0" w:after="0" w:afterAutospacing="0" w:line="440" w:lineRule="exact"/>
              <w:ind w:left="0" w:right="0"/>
              <w:rPr>
                <w:rFonts w:ascii="宋体" w:hAnsi="宋体"/>
                <w:sz w:val="30"/>
                <w:szCs w:val="30"/>
              </w:rPr>
            </w:pPr>
            <w:r>
              <w:rPr>
                <w:rFonts w:hint="eastAsia" w:ascii="宋体" w:hAnsi="宋体"/>
                <w:sz w:val="30"/>
                <w:szCs w:val="30"/>
              </w:rPr>
              <w:t>4.申请校级验收时，需提交本验收单1式4份，成交通知书（复印件），采购合同（复印件）；单台（件）30万元（含）以上采购</w:t>
            </w:r>
            <w:r>
              <w:rPr>
                <w:rFonts w:ascii="宋体" w:hAnsi="宋体"/>
                <w:sz w:val="30"/>
                <w:szCs w:val="30"/>
              </w:rPr>
              <w:t>项目</w:t>
            </w:r>
            <w:r>
              <w:rPr>
                <w:rFonts w:hint="eastAsia" w:ascii="宋体" w:hAnsi="宋体"/>
                <w:sz w:val="30"/>
                <w:szCs w:val="30"/>
              </w:rPr>
              <w:t>，需提交设备使用记录（复印件），或供货单位和采购单位签字或盖章的测试报告（</w:t>
            </w:r>
            <w:r>
              <w:rPr>
                <w:rFonts w:ascii="宋体" w:hAnsi="宋体"/>
                <w:sz w:val="30"/>
                <w:szCs w:val="30"/>
              </w:rPr>
              <w:t>复印件）</w:t>
            </w:r>
            <w:r>
              <w:rPr>
                <w:rFonts w:hint="eastAsia" w:ascii="宋体" w:hAnsi="宋体"/>
                <w:sz w:val="30"/>
                <w:szCs w:val="30"/>
              </w:rPr>
              <w:t>；免税进口</w:t>
            </w:r>
            <w:r>
              <w:rPr>
                <w:rFonts w:ascii="宋体" w:hAnsi="宋体"/>
                <w:sz w:val="30"/>
                <w:szCs w:val="30"/>
              </w:rPr>
              <w:t>设备</w:t>
            </w:r>
            <w:r>
              <w:rPr>
                <w:rFonts w:hint="eastAsia" w:ascii="宋体" w:hAnsi="宋体"/>
                <w:sz w:val="30"/>
                <w:szCs w:val="30"/>
              </w:rPr>
              <w:t>需</w:t>
            </w:r>
            <w:r>
              <w:rPr>
                <w:rFonts w:ascii="宋体" w:hAnsi="宋体"/>
                <w:sz w:val="30"/>
                <w:szCs w:val="30"/>
              </w:rPr>
              <w:t>提交报关单</w:t>
            </w:r>
            <w:r>
              <w:rPr>
                <w:rFonts w:hint="eastAsia" w:ascii="宋体" w:hAnsi="宋体"/>
                <w:sz w:val="30"/>
                <w:szCs w:val="30"/>
              </w:rPr>
              <w:t>和</w:t>
            </w:r>
            <w:r>
              <w:rPr>
                <w:rFonts w:ascii="宋体" w:hAnsi="宋体"/>
                <w:sz w:val="30"/>
                <w:szCs w:val="30"/>
              </w:rPr>
              <w:t>免税证明。</w:t>
            </w:r>
          </w:p>
          <w:p w14:paraId="42C7F843">
            <w:pPr>
              <w:keepNext w:val="0"/>
              <w:keepLines w:val="0"/>
              <w:suppressLineNumbers w:val="0"/>
              <w:spacing w:before="0" w:beforeAutospacing="0" w:after="0" w:afterAutospacing="0" w:line="440" w:lineRule="exact"/>
              <w:ind w:left="0" w:right="0"/>
              <w:rPr>
                <w:rFonts w:ascii="宋体" w:hAnsi="宋体"/>
                <w:sz w:val="30"/>
                <w:szCs w:val="30"/>
              </w:rPr>
            </w:pPr>
            <w:r>
              <w:rPr>
                <w:rFonts w:ascii="宋体" w:hAnsi="宋体"/>
                <w:sz w:val="30"/>
                <w:szCs w:val="30"/>
              </w:rPr>
              <w:t>5</w:t>
            </w:r>
            <w:r>
              <w:rPr>
                <w:rFonts w:hint="eastAsia" w:ascii="宋体" w:hAnsi="宋体"/>
                <w:b/>
                <w:sz w:val="30"/>
                <w:szCs w:val="30"/>
              </w:rPr>
              <w:t>.校</w:t>
            </w:r>
            <w:r>
              <w:rPr>
                <w:rFonts w:ascii="宋体" w:hAnsi="宋体"/>
                <w:b/>
                <w:sz w:val="30"/>
                <w:szCs w:val="30"/>
              </w:rPr>
              <w:t>级</w:t>
            </w:r>
            <w:r>
              <w:rPr>
                <w:rFonts w:hint="eastAsia" w:ascii="宋体" w:hAnsi="宋体"/>
                <w:b/>
                <w:sz w:val="30"/>
                <w:szCs w:val="30"/>
              </w:rPr>
              <w:t>验收时，采购单位要准备竞价文件、报价文件、采购合同等材料，以备专家核查。</w:t>
            </w:r>
          </w:p>
          <w:p w14:paraId="627BCDDD">
            <w:pPr>
              <w:keepNext w:val="0"/>
              <w:keepLines w:val="0"/>
              <w:suppressLineNumbers w:val="0"/>
              <w:spacing w:before="0" w:beforeAutospacing="0" w:after="0" w:afterAutospacing="0" w:line="440" w:lineRule="exact"/>
              <w:ind w:left="0" w:right="0"/>
              <w:rPr>
                <w:rFonts w:ascii="宋体" w:hAnsi="宋体"/>
                <w:sz w:val="30"/>
                <w:szCs w:val="30"/>
              </w:rPr>
            </w:pPr>
            <w:r>
              <w:rPr>
                <w:rFonts w:hint="eastAsia" w:ascii="宋体" w:hAnsi="宋体"/>
                <w:sz w:val="30"/>
                <w:szCs w:val="30"/>
              </w:rPr>
              <w:t>6.验收单格式要求：本表每份一张，用A4纸打印或手填。验收货物较多的，货物清单可另附并加盖采购单位公章，但本表仍做单页，不可分页打印。</w:t>
            </w:r>
          </w:p>
          <w:p w14:paraId="05F47999">
            <w:pPr>
              <w:keepNext w:val="0"/>
              <w:keepLines w:val="0"/>
              <w:suppressLineNumbers w:val="0"/>
              <w:spacing w:before="0" w:beforeAutospacing="0" w:after="0" w:afterAutospacing="0" w:line="440" w:lineRule="exact"/>
              <w:ind w:left="0" w:right="0"/>
              <w:rPr>
                <w:rFonts w:ascii="宋体" w:hAnsi="宋体"/>
                <w:sz w:val="30"/>
                <w:szCs w:val="30"/>
              </w:rPr>
            </w:pPr>
            <w:r>
              <w:rPr>
                <w:rFonts w:hint="eastAsia" w:ascii="宋体" w:hAnsi="宋体"/>
                <w:sz w:val="30"/>
                <w:szCs w:val="30"/>
              </w:rPr>
              <w:t>7.校级</w:t>
            </w:r>
            <w:r>
              <w:rPr>
                <w:rFonts w:ascii="宋体" w:hAnsi="宋体"/>
                <w:sz w:val="30"/>
                <w:szCs w:val="30"/>
              </w:rPr>
              <w:t>验收</w:t>
            </w:r>
            <w:r>
              <w:rPr>
                <w:rFonts w:hint="eastAsia" w:ascii="宋体" w:hAnsi="宋体"/>
                <w:sz w:val="30"/>
                <w:szCs w:val="30"/>
              </w:rPr>
              <w:t>咨询电话：</w:t>
            </w:r>
            <w:r>
              <w:rPr>
                <w:rFonts w:ascii="宋体" w:hAnsi="宋体"/>
                <w:sz w:val="30"/>
                <w:szCs w:val="30"/>
              </w:rPr>
              <w:t>83746975</w:t>
            </w:r>
            <w:r>
              <w:rPr>
                <w:rFonts w:hint="eastAsia" w:ascii="宋体" w:hAnsi="宋体"/>
                <w:sz w:val="30"/>
                <w:szCs w:val="30"/>
              </w:rPr>
              <w:t>，明</w:t>
            </w:r>
            <w:r>
              <w:rPr>
                <w:rFonts w:ascii="宋体" w:hAnsi="宋体"/>
                <w:sz w:val="30"/>
                <w:szCs w:val="30"/>
              </w:rPr>
              <w:t>南附</w:t>
            </w:r>
            <w:r>
              <w:rPr>
                <w:rFonts w:hint="eastAsia" w:ascii="宋体" w:hAnsi="宋体"/>
                <w:sz w:val="30"/>
                <w:szCs w:val="30"/>
              </w:rPr>
              <w:t>楼105室。</w:t>
            </w:r>
          </w:p>
        </w:tc>
      </w:tr>
    </w:tbl>
    <w:p w14:paraId="4486E940">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14E08E63">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sz w:val="32"/>
          <w:szCs w:val="20"/>
          <w:lang w:val="en-US"/>
        </w:rPr>
      </w:pPr>
      <w:r>
        <w:rPr>
          <w:rFonts w:hint="eastAsia" w:ascii="宋体" w:hAnsi="Times New Roman" w:eastAsia="宋体" w:cs="宋体"/>
          <w:b/>
          <w:bCs w:val="0"/>
          <w:kern w:val="2"/>
          <w:sz w:val="32"/>
          <w:szCs w:val="20"/>
          <w:lang w:val="en-US" w:eastAsia="zh-CN" w:bidi="ar"/>
        </w:rPr>
        <w:t>福建农林大学服务类项目验收单20240708</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5"/>
        <w:gridCol w:w="231"/>
        <w:gridCol w:w="761"/>
        <w:gridCol w:w="380"/>
        <w:gridCol w:w="831"/>
        <w:gridCol w:w="1712"/>
        <w:gridCol w:w="337"/>
        <w:gridCol w:w="845"/>
        <w:gridCol w:w="231"/>
        <w:gridCol w:w="547"/>
        <w:gridCol w:w="1121"/>
        <w:gridCol w:w="1188"/>
      </w:tblGrid>
      <w:tr w14:paraId="07D4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56F519">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招标编号</w:t>
            </w:r>
          </w:p>
        </w:tc>
        <w:tc>
          <w:tcPr>
            <w:tcW w:w="7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64A387">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4EB32F04">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采购编号</w:t>
            </w:r>
          </w:p>
        </w:tc>
        <w:tc>
          <w:tcPr>
            <w:tcW w:w="6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56507E">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c>
          <w:tcPr>
            <w:tcW w:w="4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8C14AE">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合同签订日期</w:t>
            </w:r>
          </w:p>
        </w:tc>
        <w:tc>
          <w:tcPr>
            <w:tcW w:w="136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B0EA5ED">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r>
      <w:tr w14:paraId="4AB7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24133">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供货</w:t>
            </w:r>
          </w:p>
          <w:p w14:paraId="0F599606">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5FCE3">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单位名称</w:t>
            </w:r>
          </w:p>
        </w:tc>
        <w:tc>
          <w:tcPr>
            <w:tcW w:w="17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8E7068">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c>
          <w:tcPr>
            <w:tcW w:w="1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5A75C4">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p w14:paraId="4A645E0C">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w:t>
            </w:r>
          </w:p>
          <w:p w14:paraId="75A4CB7D">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w:t>
            </w:r>
          </w:p>
          <w:p w14:paraId="11E43609">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53F29">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部、处、学院</w:t>
            </w:r>
          </w:p>
        </w:tc>
        <w:tc>
          <w:tcPr>
            <w:tcW w:w="168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04225D">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r>
      <w:tr w14:paraId="2ACC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EE3A2">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5F226">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w:t>
            </w:r>
          </w:p>
        </w:tc>
        <w:tc>
          <w:tcPr>
            <w:tcW w:w="17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8F05ED">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c>
          <w:tcPr>
            <w:tcW w:w="1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065A8">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65B57">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w:t>
            </w:r>
          </w:p>
        </w:tc>
        <w:tc>
          <w:tcPr>
            <w:tcW w:w="168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3B5688">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r>
      <w:tr w14:paraId="3746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D6627">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DD013B">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w:t>
            </w:r>
          </w:p>
        </w:tc>
        <w:tc>
          <w:tcPr>
            <w:tcW w:w="1729"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03CB2CB7">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p>
        </w:tc>
        <w:tc>
          <w:tcPr>
            <w:tcW w:w="1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4D250">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EF6F1">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w:t>
            </w:r>
          </w:p>
        </w:tc>
        <w:tc>
          <w:tcPr>
            <w:tcW w:w="1687"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2F2EE19E">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r>
      <w:tr w14:paraId="44B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CDD7725">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序号</w:t>
            </w:r>
          </w:p>
        </w:tc>
        <w:tc>
          <w:tcPr>
            <w:tcW w:w="129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2AE87D">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采购标的</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4E72D58F">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服务时间（起始）</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A647A9">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服务地点</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5A246E79">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数量</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3033496F">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单价</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504D5C20">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总价</w:t>
            </w:r>
          </w:p>
        </w:tc>
      </w:tr>
      <w:tr w14:paraId="5F40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top"/>
          </w:tcPr>
          <w:p w14:paraId="1404D280">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129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AE5070">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6D4DE4F6">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9F725B">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top"/>
          </w:tcPr>
          <w:p w14:paraId="3D9680A6">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top"/>
          </w:tcPr>
          <w:p w14:paraId="18D7127A">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top"/>
          </w:tcPr>
          <w:p w14:paraId="5CFAA7C9">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r>
      <w:tr w14:paraId="2921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top"/>
          </w:tcPr>
          <w:p w14:paraId="6136E58A">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129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667620">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13345BE1">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284821">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top"/>
          </w:tcPr>
          <w:p w14:paraId="71171E61">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top"/>
          </w:tcPr>
          <w:p w14:paraId="58F204F8">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top"/>
          </w:tcPr>
          <w:p w14:paraId="045902BA">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r>
      <w:tr w14:paraId="4E97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top"/>
          </w:tcPr>
          <w:p w14:paraId="62977D51">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129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5DDFDE">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33E8C1B0">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A14512">
            <w:pPr>
              <w:keepNext w:val="0"/>
              <w:keepLines w:val="0"/>
              <w:widowControl w:val="0"/>
              <w:suppressLineNumbers w:val="0"/>
              <w:spacing w:before="0" w:beforeAutospacing="0" w:after="0" w:afterAutospacing="0" w:line="260" w:lineRule="exact"/>
              <w:ind w:left="1151" w:leftChars="548" w:right="0"/>
              <w:jc w:val="both"/>
              <w:rPr>
                <w:rFonts w:hint="eastAsia" w:ascii="宋体" w:hAnsi="宋体" w:eastAsia="宋体" w:cs="宋体"/>
                <w:sz w:val="24"/>
                <w:szCs w:val="24"/>
                <w:lang w:val="en-US"/>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top"/>
          </w:tcPr>
          <w:p w14:paraId="6E37E216">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top"/>
          </w:tcPr>
          <w:p w14:paraId="2A7D69F7">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top"/>
          </w:tcPr>
          <w:p w14:paraId="572C55AB">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r>
      <w:tr w14:paraId="2B34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1" w:type="pct"/>
            <w:gridSpan w:val="9"/>
            <w:tcBorders>
              <w:top w:val="single" w:color="auto" w:sz="4" w:space="0"/>
              <w:left w:val="single" w:color="auto" w:sz="4" w:space="0"/>
              <w:bottom w:val="single" w:color="auto" w:sz="4" w:space="0"/>
              <w:right w:val="single" w:color="auto" w:sz="4" w:space="0"/>
            </w:tcBorders>
            <w:shd w:val="clear" w:color="auto" w:fill="auto"/>
            <w:vAlign w:val="top"/>
          </w:tcPr>
          <w:p w14:paraId="1FC7F3E1">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c>
          <w:tcPr>
            <w:tcW w:w="9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86CCB5">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金额总计</w:t>
            </w:r>
          </w:p>
        </w:tc>
        <w:tc>
          <w:tcPr>
            <w:tcW w:w="701" w:type="pct"/>
            <w:tcBorders>
              <w:top w:val="single" w:color="auto" w:sz="4" w:space="0"/>
              <w:left w:val="single" w:color="auto" w:sz="4" w:space="0"/>
              <w:bottom w:val="single" w:color="auto" w:sz="4" w:space="0"/>
              <w:right w:val="single" w:color="auto" w:sz="4" w:space="0"/>
            </w:tcBorders>
            <w:shd w:val="clear" w:color="auto" w:fill="auto"/>
            <w:vAlign w:val="top"/>
          </w:tcPr>
          <w:p w14:paraId="143F9334">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4"/>
                <w:szCs w:val="24"/>
                <w:lang w:val="en-US"/>
              </w:rPr>
            </w:pPr>
          </w:p>
        </w:tc>
      </w:tr>
      <w:tr w14:paraId="20CE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7690A6">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采购单位验收</w:t>
            </w:r>
          </w:p>
        </w:tc>
        <w:tc>
          <w:tcPr>
            <w:tcW w:w="67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BE2A50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单位负责人、经费负责人、项目负责人等（至少3人，且至少1人为处级干部）</w:t>
            </w:r>
          </w:p>
          <w:p w14:paraId="08D6B94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lang w:val="en-US"/>
              </w:rPr>
            </w:pPr>
          </w:p>
        </w:tc>
        <w:tc>
          <w:tcPr>
            <w:tcW w:w="15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6E998">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sz w:val="24"/>
                <w:szCs w:val="24"/>
                <w:lang w:val="en-US"/>
              </w:rPr>
            </w:pPr>
          </w:p>
        </w:tc>
        <w:tc>
          <w:tcPr>
            <w:tcW w:w="1127"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2CBA83C">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p w14:paraId="0BE63502">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验收发现问题及整改要求：</w:t>
            </w:r>
          </w:p>
          <w:p w14:paraId="63606ED2">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p w14:paraId="6CB4CF2A">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p w14:paraId="0B757412">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p w14:paraId="7335D3E9">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p w14:paraId="03FDBF13">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p w14:paraId="6629FDF0">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 w:val="24"/>
                <w:szCs w:val="24"/>
                <w:lang w:val="en-US"/>
              </w:rPr>
            </w:pPr>
          </w:p>
          <w:p w14:paraId="38297A4E">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 w:val="24"/>
                <w:szCs w:val="24"/>
                <w:lang w:val="en-US"/>
              </w:rPr>
            </w:pPr>
          </w:p>
          <w:p w14:paraId="7929C959">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 w:val="24"/>
                <w:szCs w:val="24"/>
                <w:lang w:val="en-US"/>
              </w:rPr>
            </w:pPr>
          </w:p>
          <w:p w14:paraId="4F76EE04">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整改负责人签字：</w:t>
            </w:r>
          </w:p>
          <w:p w14:paraId="27443DBF">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 w:val="24"/>
                <w:szCs w:val="24"/>
                <w:lang w:val="en-US"/>
              </w:rPr>
            </w:pPr>
          </w:p>
          <w:p w14:paraId="7E064FA7">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整改日期： 年  月 日</w:t>
            </w:r>
          </w:p>
        </w:tc>
        <w:tc>
          <w:tcPr>
            <w:tcW w:w="136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C4F48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验收程序</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（是，否）完整。</w:t>
            </w:r>
          </w:p>
          <w:p w14:paraId="4FD7495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r>
              <w:rPr>
                <w:rFonts w:hint="eastAsia" w:ascii="宋体" w:hAnsi="宋体"/>
                <w:sz w:val="24"/>
                <w:szCs w:val="24"/>
              </w:rPr>
              <w:sym w:font="Wingdings 2" w:char="00A3"/>
            </w:r>
            <w:r>
              <w:rPr>
                <w:rFonts w:hint="eastAsia" w:ascii="宋体" w:hAnsi="宋体"/>
                <w:sz w:val="24"/>
                <w:szCs w:val="24"/>
                <w:lang w:val="en-US" w:eastAsia="zh-CN"/>
              </w:rPr>
              <w:t xml:space="preserve">  </w:t>
            </w:r>
            <w:r>
              <w:rPr>
                <w:rFonts w:hint="eastAsia" w:ascii="宋体" w:hAnsi="宋体" w:eastAsia="宋体" w:cs="宋体"/>
                <w:kern w:val="2"/>
                <w:sz w:val="24"/>
                <w:szCs w:val="24"/>
                <w:lang w:val="en-US" w:eastAsia="zh-CN" w:bidi="ar"/>
              </w:rPr>
              <w:t xml:space="preserve"> 验收合格</w:t>
            </w:r>
          </w:p>
          <w:p w14:paraId="56128C7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r>
              <w:rPr>
                <w:rFonts w:hint="eastAsia" w:ascii="宋体" w:hAnsi="宋体"/>
                <w:sz w:val="24"/>
                <w:szCs w:val="24"/>
              </w:rPr>
              <w:sym w:font="Wingdings 2" w:char="00A3"/>
            </w:r>
            <w:r>
              <w:rPr>
                <w:rFonts w:hint="eastAsia" w:ascii="宋体" w:hAnsi="宋体" w:eastAsia="宋体" w:cs="宋体"/>
                <w:kern w:val="2"/>
                <w:sz w:val="24"/>
                <w:szCs w:val="24"/>
                <w:lang w:val="en-US" w:eastAsia="zh-CN" w:bidi="ar"/>
              </w:rPr>
              <w:t xml:space="preserve">   验收不合格</w:t>
            </w:r>
          </w:p>
          <w:p w14:paraId="4225375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p>
          <w:p w14:paraId="4C437D85">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采购单位公章</w:t>
            </w:r>
            <w:r>
              <w:rPr>
                <w:rFonts w:hint="eastAsia" w:ascii="宋体" w:hAnsi="宋体" w:eastAsia="宋体" w:cs="宋体"/>
                <w:kern w:val="2"/>
                <w:sz w:val="24"/>
                <w:szCs w:val="24"/>
                <w:lang w:val="en-US" w:eastAsia="zh-CN" w:bidi="ar"/>
              </w:rPr>
              <w:t>）</w:t>
            </w:r>
          </w:p>
          <w:p w14:paraId="61BE2C8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验收日期：  年  月  日</w:t>
            </w:r>
          </w:p>
          <w:p w14:paraId="68A0952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（公章）</w:t>
            </w:r>
          </w:p>
          <w:p w14:paraId="63FA866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验收日期：   年 月  日</w:t>
            </w:r>
          </w:p>
        </w:tc>
      </w:tr>
      <w:tr w14:paraId="4221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9DFF0">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6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F7C51F">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15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55197A">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sz w:val="24"/>
                <w:szCs w:val="24"/>
                <w:lang w:val="en-US"/>
              </w:rPr>
            </w:pPr>
          </w:p>
        </w:tc>
        <w:tc>
          <w:tcPr>
            <w:tcW w:w="1127"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78F5340">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136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E7A2B72">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r>
      <w:tr w14:paraId="3C0E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3FFAE">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6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22DEFE7">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15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2685C">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sz w:val="24"/>
                <w:szCs w:val="24"/>
                <w:lang w:val="en-US"/>
              </w:rPr>
            </w:pPr>
          </w:p>
        </w:tc>
        <w:tc>
          <w:tcPr>
            <w:tcW w:w="1127"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EC276F">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c>
          <w:tcPr>
            <w:tcW w:w="136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6A8A92">
            <w:pPr>
              <w:keepNext w:val="0"/>
              <w:keepLines w:val="0"/>
              <w:suppressLineNumbers w:val="0"/>
              <w:spacing w:before="0" w:beforeAutospacing="0" w:after="0" w:afterAutospacing="0"/>
              <w:ind w:left="0" w:right="0"/>
              <w:rPr>
                <w:rFonts w:hint="eastAsia" w:ascii="宋体" w:hAnsi="宋体" w:eastAsia="宋体" w:cs="宋体"/>
                <w:kern w:val="2"/>
                <w:sz w:val="24"/>
                <w:szCs w:val="24"/>
              </w:rPr>
            </w:pPr>
          </w:p>
        </w:tc>
      </w:tr>
    </w:tbl>
    <w:p w14:paraId="361284B3">
      <w:pPr>
        <w:keepNext w:val="0"/>
        <w:keepLines w:val="0"/>
        <w:widowControl w:val="0"/>
        <w:suppressLineNumbers w:val="0"/>
        <w:spacing w:before="0" w:beforeAutospacing="0" w:after="0" w:afterAutospacing="0" w:line="260" w:lineRule="exact"/>
        <w:ind w:left="0" w:right="0"/>
        <w:jc w:val="both"/>
        <w:rPr>
          <w:lang w:val="en-US"/>
        </w:rPr>
      </w:pPr>
    </w:p>
    <w:p w14:paraId="25A694E8">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lang w:val="en-US"/>
        </w:rPr>
      </w:pPr>
      <w:r>
        <w:rPr>
          <w:rFonts w:hint="eastAsia" w:ascii="宋体" w:hAnsi="宋体" w:eastAsia="宋体" w:cs="宋体"/>
          <w:kern w:val="2"/>
          <w:sz w:val="21"/>
          <w:szCs w:val="21"/>
          <w:lang w:val="en-US" w:eastAsia="zh-CN" w:bidi="ar"/>
        </w:rPr>
        <w:t>备注</w:t>
      </w:r>
      <w:r>
        <w:rPr>
          <w:rFonts w:hint="eastAsia" w:ascii="宋体" w:hAnsi="宋体" w:eastAsia="宋体" w:cs="宋体"/>
          <w:color w:val="auto"/>
          <w:kern w:val="2"/>
          <w:sz w:val="21"/>
          <w:szCs w:val="21"/>
          <w:lang w:val="en-US" w:eastAsia="zh-CN" w:bidi="ar"/>
        </w:rPr>
        <w:t>：1、定制开发类软件、系统属于物资设备范畴，采用物资设备验收单验收。</w:t>
      </w:r>
    </w:p>
    <w:p w14:paraId="5CF590D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 xml:space="preserve">      2、履约考评（服务人员配备、岗位履职、服务质量、违规情况、安全保障等）评价报告或者考评表作为本验收单附件，项目总体情况报告于项目合同期结束后，以书面及电子版形式与本验收单一并提交国资处备案（适用于2024年起合同到期的项目）。</w:t>
      </w:r>
    </w:p>
    <w:p w14:paraId="24410B42">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2"/>
          <w:sz w:val="21"/>
          <w:szCs w:val="21"/>
          <w:lang w:val="en-US" w:eastAsia="zh-CN" w:bidi="ar"/>
        </w:rPr>
        <w:t xml:space="preserve">      3、联系人：何彤璇， 电话：83746975，地址：明南附楼105室，邮箱：</w:t>
      </w:r>
      <w:r>
        <w:rPr>
          <w:rFonts w:hint="eastAsia" w:ascii="宋体" w:hAnsi="宋体" w:eastAsia="宋体" w:cs="宋体"/>
          <w:color w:val="auto"/>
          <w:kern w:val="2"/>
          <w:sz w:val="21"/>
          <w:szCs w:val="21"/>
          <w:lang w:val="en-US" w:eastAsia="zh-CN" w:bidi="ar"/>
        </w:rPr>
        <w:fldChar w:fldCharType="begin"/>
      </w:r>
      <w:r>
        <w:rPr>
          <w:rFonts w:hint="eastAsia" w:ascii="宋体" w:hAnsi="宋体" w:eastAsia="宋体" w:cs="宋体"/>
          <w:color w:val="auto"/>
          <w:kern w:val="2"/>
          <w:sz w:val="21"/>
          <w:szCs w:val="21"/>
          <w:lang w:val="en-US" w:eastAsia="zh-CN" w:bidi="ar"/>
        </w:rPr>
        <w:instrText xml:space="preserve"> HYPERLINK "mailto:gzc@fafu.edu.cn。" </w:instrText>
      </w:r>
      <w:r>
        <w:rPr>
          <w:rFonts w:hint="eastAsia" w:ascii="宋体" w:hAnsi="宋体" w:eastAsia="宋体" w:cs="宋体"/>
          <w:color w:val="auto"/>
          <w:kern w:val="2"/>
          <w:sz w:val="21"/>
          <w:szCs w:val="21"/>
          <w:lang w:val="en-US" w:eastAsia="zh-CN" w:bidi="ar"/>
        </w:rPr>
        <w:fldChar w:fldCharType="separate"/>
      </w:r>
      <w:r>
        <w:rPr>
          <w:rStyle w:val="26"/>
          <w:rFonts w:hint="eastAsia" w:ascii="宋体" w:hAnsi="宋体" w:eastAsia="宋体" w:cs="宋体"/>
          <w:color w:val="auto"/>
          <w:kern w:val="2"/>
          <w:sz w:val="21"/>
          <w:szCs w:val="21"/>
          <w:u w:val="single"/>
          <w:lang w:val="en-US" w:eastAsia="zh-CN" w:bidi="ar"/>
        </w:rPr>
        <w:t>gzc@fafu.edu.cn。</w:t>
      </w:r>
      <w:r>
        <w:rPr>
          <w:rFonts w:hint="eastAsia" w:ascii="宋体" w:hAnsi="宋体" w:eastAsia="宋体" w:cs="宋体"/>
          <w:color w:val="auto"/>
          <w:kern w:val="2"/>
          <w:sz w:val="21"/>
          <w:szCs w:val="21"/>
          <w:lang w:val="en-US" w:eastAsia="zh-CN" w:bidi="ar"/>
        </w:rPr>
        <w:fldChar w:fldCharType="end"/>
      </w:r>
    </w:p>
    <w:p w14:paraId="535F33E3">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ascii="宋体" w:hAnsi="宋体" w:cs="Arial"/>
          <w:sz w:val="24"/>
        </w:rPr>
      </w:pPr>
      <w:r>
        <w:rPr>
          <w:rFonts w:hint="eastAsia" w:ascii="宋体" w:hAnsi="宋体" w:cs="Arial"/>
          <w:sz w:val="24"/>
        </w:rPr>
        <w:t>（1）竞价书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52E8AE73">
      <w:pPr>
        <w:tabs>
          <w:tab w:val="left" w:pos="900"/>
        </w:tabs>
        <w:spacing w:line="500" w:lineRule="exact"/>
        <w:ind w:firstLine="480" w:firstLineChars="200"/>
        <w:rPr>
          <w:rFonts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2108B2A4">
      <w:pPr>
        <w:widowControl/>
        <w:spacing w:after="109"/>
        <w:jc w:val="center"/>
        <w:rPr>
          <w:rFonts w:hint="eastAsia" w:ascii="宋体" w:hAnsi="宋体"/>
          <w:b/>
          <w:sz w:val="28"/>
          <w:szCs w:val="28"/>
        </w:rPr>
      </w:pPr>
    </w:p>
    <w:p w14:paraId="449E3697">
      <w:pPr>
        <w:widowControl/>
        <w:spacing w:after="109"/>
        <w:jc w:val="center"/>
        <w:rPr>
          <w:rFonts w:hint="eastAsia"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年   月   日</w:t>
      </w:r>
    </w:p>
    <w:p w14:paraId="1CFF3D7D">
      <w:pPr>
        <w:pStyle w:val="3"/>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1" w:name="OLE_LINK1"/>
    </w:p>
    <w:p w14:paraId="0F6B830D">
      <w:pPr>
        <w:ind w:firstLine="420" w:firstLineChars="200"/>
        <w:jc w:val="left"/>
        <w:rPr>
          <w:rFonts w:ascii="宋体" w:hAnsi="宋体"/>
          <w:sz w:val="24"/>
          <w:szCs w:val="24"/>
        </w:rPr>
      </w:pPr>
      <w:r>
        <w:rPr>
          <w:rFonts w:hint="eastAsia"/>
        </w:rPr>
        <w:t>竞价</w:t>
      </w:r>
      <w:r>
        <w:t>人为企业的，提供有效的营业执照复印件；</w:t>
      </w:r>
      <w:r>
        <w:rPr>
          <w:rFonts w:hint="eastAsia"/>
        </w:rPr>
        <w:t>竞价</w:t>
      </w:r>
      <w:r>
        <w:t>人为事业单位的，提供有效的事业单位法人证书复印件；</w:t>
      </w:r>
      <w:r>
        <w:rPr>
          <w:rFonts w:hint="eastAsia"/>
        </w:rPr>
        <w:t>竞价</w:t>
      </w:r>
      <w:r>
        <w:t>人为社会团体的，提供有效的社会团体法人登记证书复印件；</w:t>
      </w:r>
      <w:r>
        <w:rPr>
          <w:rFonts w:hint="eastAsia"/>
        </w:rPr>
        <w:t>竞价</w:t>
      </w:r>
      <w:r>
        <w:t>人为合伙企业、个体工商户的，提供有效的营业执照复印件；</w:t>
      </w:r>
      <w:r>
        <w:rPr>
          <w:rFonts w:hint="eastAsia"/>
        </w:rPr>
        <w:t>竞价</w:t>
      </w:r>
      <w:r>
        <w:t>人为非企业专业服务机构的，提供有效的执业许可证等证明材料复印件；</w:t>
      </w:r>
      <w:r>
        <w:rPr>
          <w:rFonts w:hint="eastAsia"/>
        </w:rPr>
        <w:t>竞价</w:t>
      </w:r>
      <w:r>
        <w:t>人为自然人的，提供有效的自然人身份证件复印件；其他</w:t>
      </w:r>
      <w:r>
        <w:rPr>
          <w:rFonts w:hint="eastAsia"/>
        </w:rPr>
        <w:t>竞价</w:t>
      </w:r>
      <w: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4331F87">
      <w:pPr>
        <w:spacing w:line="480" w:lineRule="auto"/>
        <w:jc w:val="center"/>
        <w:rPr>
          <w:rFonts w:ascii="宋体" w:hAnsi="宋体"/>
          <w:b/>
          <w:bCs/>
          <w:sz w:val="28"/>
          <w:szCs w:val="28"/>
        </w:rPr>
      </w:pPr>
      <w:r>
        <w:rPr>
          <w:rFonts w:hint="eastAsia" w:ascii="宋体" w:hAnsi="宋体"/>
          <w:b/>
          <w:bCs/>
          <w:sz w:val="28"/>
          <w:szCs w:val="28"/>
        </w:rPr>
        <w:t>财务状况报告</w:t>
      </w:r>
    </w:p>
    <w:p w14:paraId="7807FF34">
      <w:pPr>
        <w:ind w:firstLine="420" w:firstLineChars="200"/>
        <w:jc w:val="left"/>
      </w:pPr>
    </w:p>
    <w:p w14:paraId="641C555A">
      <w:pPr>
        <w:ind w:firstLine="420" w:firstLineChars="200"/>
        <w:jc w:val="left"/>
        <w:rPr>
          <w:rFonts w:ascii="宋体" w:hAnsi="宋体"/>
          <w:sz w:val="24"/>
          <w:szCs w:val="24"/>
        </w:rPr>
      </w:pPr>
      <w:r>
        <w:rPr>
          <w:rFonts w:hint="eastAsia" w:asciiTheme="minorEastAsia" w:hAnsiTheme="minorEastAsia" w:eastAsiaTheme="minorEastAsia"/>
          <w:kern w:val="0"/>
        </w:rPr>
        <w:t>竞价人提供的财务报告复印件（成立年限按照竞价截止时间推算）应符合下列规定： a.成立年限满1年及以上的竞价人，提</w:t>
      </w:r>
      <w:r>
        <w:rPr>
          <w:rFonts w:hint="eastAsia" w:asciiTheme="minorEastAsia" w:hAnsiTheme="minorEastAsia" w:eastAsiaTheme="minorEastAsia"/>
          <w:color w:val="auto"/>
          <w:kern w:val="0"/>
        </w:rPr>
        <w:t>供经审计的</w:t>
      </w:r>
      <w:r>
        <w:rPr>
          <w:rFonts w:hint="eastAsia" w:asciiTheme="minorEastAsia" w:hAnsiTheme="minorEastAsia" w:eastAsiaTheme="minorEastAsia"/>
          <w:color w:val="auto"/>
          <w:kern w:val="0"/>
          <w:lang w:eastAsia="zh-CN"/>
        </w:rPr>
        <w:t>2023年度</w:t>
      </w:r>
      <w:r>
        <w:rPr>
          <w:rFonts w:hint="eastAsia" w:asciiTheme="minorEastAsia" w:hAnsiTheme="minorEastAsia" w:eastAsiaTheme="minorEastAsia"/>
          <w:color w:val="auto"/>
          <w:kern w:val="0"/>
        </w:rPr>
        <w:t>的年</w:t>
      </w:r>
      <w:r>
        <w:rPr>
          <w:rFonts w:hint="eastAsia" w:asciiTheme="minorEastAsia" w:hAnsiTheme="minorEastAsia" w:eastAsiaTheme="minorEastAsia"/>
          <w:kern w:val="0"/>
        </w:rPr>
        <w:t>度财务报告。 b.成立年限满半年但不足1年的竞价人，提供该半年度中任一季度的季度财务报告或该半年度的半年度财务报告。 c.无法按照以上a、b项规定提供财务报告复印件的竞价人（包括但不限于：成立年限满1年及以上的竞价人、成立年限满半年但不足1年的竞价人、成立年限不足半年的竞价人），应选择提供资信证明。</w:t>
      </w:r>
    </w:p>
    <w:p w14:paraId="6AC8F7F9">
      <w:pPr>
        <w:jc w:val="center"/>
        <w:rPr>
          <w:rFonts w:ascii="宋体" w:hAnsi="宋体" w:cs="宋体"/>
          <w:b/>
          <w:kern w:val="0"/>
          <w:sz w:val="24"/>
        </w:rPr>
      </w:pPr>
      <w:r>
        <w:rPr>
          <w:rFonts w:hint="eastAsia" w:ascii="宋体" w:hAnsi="宋体" w:cs="宋体"/>
          <w:b/>
          <w:kern w:val="0"/>
          <w:sz w:val="24"/>
        </w:rPr>
        <w:br w:type="page"/>
      </w:r>
    </w:p>
    <w:p w14:paraId="79D614CE">
      <w:pPr>
        <w:jc w:val="center"/>
        <w:rPr>
          <w:rFonts w:ascii="宋体" w:hAnsi="宋体"/>
          <w:b/>
          <w:bCs/>
          <w:sz w:val="28"/>
          <w:szCs w:val="28"/>
        </w:rPr>
      </w:pPr>
      <w:r>
        <w:rPr>
          <w:rFonts w:hint="eastAsia" w:ascii="宋体" w:hAnsi="宋体"/>
          <w:b/>
          <w:bCs/>
          <w:sz w:val="28"/>
          <w:szCs w:val="28"/>
        </w:rPr>
        <w:t>依法缴纳税收凭据</w:t>
      </w:r>
    </w:p>
    <w:p w14:paraId="24F2C769">
      <w:pPr>
        <w:ind w:firstLine="422" w:firstLineChars="200"/>
        <w:rPr>
          <w:b/>
        </w:rPr>
      </w:pPr>
    </w:p>
    <w:p w14:paraId="3DE76FE2">
      <w:pPr>
        <w:ind w:firstLine="420" w:firstLineChars="200"/>
        <w:rPr>
          <w:rFonts w:ascii="宋体" w:hAnsi="宋体"/>
          <w:sz w:val="24"/>
          <w:szCs w:val="24"/>
        </w:rPr>
      </w:pPr>
      <w:r>
        <w:rPr>
          <w:rFonts w:hint="eastAsia" w:asciiTheme="minorEastAsia" w:hAnsiTheme="minorEastAsia" w:eastAsiaTheme="minorEastAsia"/>
          <w:kern w:val="0"/>
        </w:rPr>
        <w:t>竞价人提供的税收缴纳凭据复印件应符合下列规定： a.竞价截止时间前（不含竞价截止时间的当月）已依法缴纳税收的竞价人，提供竞价截止时间前六个月（不含竞价截止时间的当月）中任一月份的税收缴纳凭据复印件。 b.竞价截止时间的当月成立的竞价人，视同满足本项资格条件要求。 c.若为依法免税范围的竞价人，提供依法免税证明材料的，视同满足本项资格条件要求。</w:t>
      </w:r>
    </w:p>
    <w:p w14:paraId="43F9A688">
      <w:pPr>
        <w:jc w:val="center"/>
        <w:rPr>
          <w:rFonts w:ascii="宋体" w:hAnsi="宋体" w:cs="宋体"/>
          <w:b/>
          <w:kern w:val="0"/>
          <w:sz w:val="24"/>
        </w:rPr>
      </w:pPr>
      <w:r>
        <w:rPr>
          <w:rFonts w:hint="eastAsia" w:ascii="宋体" w:hAnsi="宋体" w:cs="宋体"/>
          <w:b/>
          <w:bCs/>
          <w:sz w:val="32"/>
          <w:szCs w:val="32"/>
        </w:rPr>
        <w:br w:type="page"/>
      </w:r>
    </w:p>
    <w:p w14:paraId="656DD776">
      <w:pPr>
        <w:jc w:val="center"/>
        <w:rPr>
          <w:rFonts w:ascii="宋体" w:hAnsi="宋体"/>
          <w:b/>
          <w:bCs/>
          <w:sz w:val="28"/>
          <w:szCs w:val="28"/>
        </w:rPr>
      </w:pPr>
      <w:r>
        <w:rPr>
          <w:rFonts w:hint="eastAsia" w:ascii="宋体" w:hAnsi="宋体"/>
          <w:b/>
          <w:bCs/>
          <w:sz w:val="28"/>
          <w:szCs w:val="28"/>
        </w:rPr>
        <w:t>依法缴纳社会保障资金凭据</w:t>
      </w:r>
    </w:p>
    <w:p w14:paraId="3C04F97F">
      <w:pPr>
        <w:jc w:val="left"/>
        <w:rPr>
          <w:b/>
        </w:rPr>
      </w:pPr>
      <w:r>
        <w:rPr>
          <w:rFonts w:hint="eastAsia"/>
          <w:b/>
        </w:rPr>
        <w:t xml:space="preserve">    </w:t>
      </w:r>
    </w:p>
    <w:p w14:paraId="5B224055">
      <w:pPr>
        <w:ind w:firstLine="411" w:firstLineChars="196"/>
        <w:jc w:val="left"/>
        <w:rPr>
          <w:rFonts w:ascii="宋体" w:hAnsi="宋体"/>
        </w:rPr>
      </w:pPr>
      <w:r>
        <w:rPr>
          <w:rFonts w:hint="eastAsia"/>
          <w:kern w:val="0"/>
        </w:rPr>
        <w:t>竞价人提供的社会保障资金缴纳凭据复印件应符合下列规定：</w:t>
      </w:r>
      <w:r>
        <w:rPr>
          <w:kern w:val="0"/>
        </w:rPr>
        <w:t xml:space="preserve"> a.</w:t>
      </w:r>
      <w:r>
        <w:rPr>
          <w:rFonts w:hint="eastAsia"/>
          <w:kern w:val="0"/>
        </w:rPr>
        <w:t>竞价截止时间前（不含竞价截止时间的当月）已依法缴纳社会保障资金的竞价人，提供竞价截止时间前六个月（不含竞价截止时间的当月）中任一月份的社会保障资金缴纳凭据复印件。</w:t>
      </w:r>
      <w:r>
        <w:rPr>
          <w:kern w:val="0"/>
        </w:rPr>
        <w:t xml:space="preserve"> b.</w:t>
      </w:r>
      <w:r>
        <w:rPr>
          <w:rFonts w:hint="eastAsia"/>
          <w:kern w:val="0"/>
        </w:rPr>
        <w:t>竞价截止时间的当月成立的竞价人，视同满足本项资格条件要求。</w:t>
      </w:r>
      <w:r>
        <w:rPr>
          <w:kern w:val="0"/>
        </w:rPr>
        <w:t xml:space="preserve"> c.</w:t>
      </w:r>
      <w:r>
        <w:rPr>
          <w:rFonts w:hint="eastAsia"/>
          <w:kern w:val="0"/>
        </w:rPr>
        <w:t>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291E5C65">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ascii="宋体" w:hAnsi="宋体"/>
          <w:sz w:val="24"/>
          <w:szCs w:val="24"/>
        </w:rPr>
      </w:pPr>
    </w:p>
    <w:p w14:paraId="4938F637">
      <w:pPr>
        <w:pStyle w:val="17"/>
        <w:widowControl/>
        <w:spacing w:before="0" w:beforeAutospacing="0" w:after="150" w:afterAutospacing="0"/>
        <w:rPr>
          <w:rFonts w:ascii="宋体" w:hAnsi="宋体"/>
          <w:szCs w:val="24"/>
        </w:rPr>
      </w:pPr>
      <w:r>
        <w:rPr>
          <w:rFonts w:hint="eastAsia" w:ascii="宋体" w:hAnsi="宋体" w:cs="宋体"/>
          <w:szCs w:val="24"/>
        </w:rPr>
        <w:t>致：福建农林大学、福建立勤项目管理有限公司       </w:t>
      </w:r>
    </w:p>
    <w:p w14:paraId="5521E856">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4388DF5C">
      <w:pPr>
        <w:pStyle w:val="17"/>
        <w:widowControl/>
        <w:spacing w:before="0" w:beforeAutospacing="0" w:after="150" w:afterAutospacing="0"/>
        <w:ind w:firstLine="420"/>
        <w:rPr>
          <w:rFonts w:ascii="宋体" w:hAnsi="宋体" w:cs="宋体"/>
          <w:szCs w:val="24"/>
        </w:rPr>
      </w:pPr>
      <w:r>
        <w:rPr>
          <w:rFonts w:hint="eastAsia" w:ascii="宋体" w:hAnsi="宋体" w:cs="宋体"/>
          <w:szCs w:val="24"/>
        </w:rPr>
        <w:t>特此声明。</w:t>
      </w:r>
    </w:p>
    <w:p w14:paraId="4427EFF2">
      <w:pPr>
        <w:pStyle w:val="17"/>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7E713DB0">
      <w:pPr>
        <w:spacing w:line="440" w:lineRule="exact"/>
        <w:rPr>
          <w:rFonts w:ascii="宋体" w:hAnsi="宋体" w:cs="宋体"/>
          <w:b/>
          <w:kern w:val="0"/>
          <w:sz w:val="24"/>
        </w:rPr>
      </w:pPr>
    </w:p>
    <w:p w14:paraId="124A8340">
      <w:pPr>
        <w:pStyle w:val="3"/>
      </w:pPr>
    </w:p>
    <w:p w14:paraId="6EDB68BE">
      <w:pPr>
        <w:spacing w:line="440" w:lineRule="exact"/>
        <w:rPr>
          <w:rFonts w:ascii="宋体" w:hAnsi="宋体" w:cs="宋体"/>
          <w:b/>
          <w:kern w:val="0"/>
          <w:sz w:val="24"/>
        </w:rPr>
      </w:pPr>
    </w:p>
    <w:p w14:paraId="2F3AF848">
      <w:pPr>
        <w:spacing w:line="440" w:lineRule="exact"/>
        <w:rPr>
          <w:rFonts w:ascii="宋体" w:hAnsi="宋体" w:cs="宋体"/>
          <w:b/>
          <w:kern w:val="0"/>
          <w:sz w:val="24"/>
        </w:rPr>
      </w:pPr>
    </w:p>
    <w:p w14:paraId="1C2F6D6B">
      <w:pPr>
        <w:spacing w:line="480" w:lineRule="auto"/>
        <w:jc w:val="left"/>
        <w:rPr>
          <w:rFonts w:ascii="宋体" w:hAnsi="宋体" w:cs="宋体"/>
          <w:b/>
          <w:kern w:val="0"/>
          <w:sz w:val="24"/>
        </w:rPr>
      </w:pPr>
    </w:p>
    <w:p w14:paraId="031236D0">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4481F0C">
      <w:pPr>
        <w:pStyle w:val="17"/>
        <w:widowControl/>
        <w:spacing w:before="0" w:beforeAutospacing="0" w:after="0" w:afterAutospacing="0" w:line="360" w:lineRule="auto"/>
        <w:rPr>
          <w:rFonts w:ascii="宋体" w:hAnsi="宋体" w:cs="宋体"/>
          <w:szCs w:val="24"/>
        </w:rPr>
      </w:pPr>
    </w:p>
    <w:p w14:paraId="6C53CAB3">
      <w:pPr>
        <w:pStyle w:val="17"/>
        <w:widowControl/>
        <w:spacing w:before="0" w:beforeAutospacing="0" w:after="0" w:afterAutospacing="0" w:line="360" w:lineRule="auto"/>
        <w:rPr>
          <w:rFonts w:ascii="宋体" w:hAnsi="宋体"/>
          <w:szCs w:val="24"/>
        </w:rPr>
      </w:pPr>
      <w:r>
        <w:rPr>
          <w:rFonts w:hint="eastAsia" w:ascii="宋体" w:hAnsi="宋体" w:cs="宋体"/>
          <w:szCs w:val="24"/>
        </w:rPr>
        <w:t>致：福建农林大学、福建立勤项目管理有限公司</w:t>
      </w:r>
    </w:p>
    <w:p w14:paraId="486B160F">
      <w:pPr>
        <w:pStyle w:val="17"/>
        <w:widowControl/>
        <w:spacing w:before="0" w:beforeAutospacing="0" w:after="0" w:afterAutospacing="0" w:line="360" w:lineRule="auto"/>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347FFB4D">
      <w:pPr>
        <w:pStyle w:val="17"/>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特此声明。</w:t>
      </w:r>
    </w:p>
    <w:p w14:paraId="3394FF0C">
      <w:pPr>
        <w:pStyle w:val="17"/>
        <w:widowControl/>
        <w:spacing w:before="0" w:beforeAutospacing="0" w:after="0" w:afterAutospacing="0" w:line="360" w:lineRule="auto"/>
        <w:ind w:firstLine="420"/>
        <w:rPr>
          <w:rFonts w:ascii="宋体" w:hAnsi="宋体" w:cs="宋体"/>
          <w:szCs w:val="24"/>
        </w:rPr>
      </w:pPr>
    </w:p>
    <w:p w14:paraId="6F7C03CD">
      <w:pPr>
        <w:pStyle w:val="17"/>
        <w:widowControl/>
        <w:ind w:firstLine="420"/>
        <w:rPr>
          <w:rFonts w:ascii="宋体" w:hAnsi="宋体"/>
          <w:szCs w:val="24"/>
        </w:rPr>
      </w:pPr>
    </w:p>
    <w:p w14:paraId="54B0A1B2">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444A1635">
      <w:pPr>
        <w:spacing w:line="460" w:lineRule="exact"/>
        <w:rPr>
          <w:rFonts w:ascii="宋体" w:hAnsi="宋体" w:cs="宋体"/>
          <w:kern w:val="0"/>
          <w:sz w:val="24"/>
        </w:rPr>
      </w:pPr>
    </w:p>
    <w:p w14:paraId="31504B69">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21915B16">
      <w:pPr>
        <w:widowControl/>
        <w:spacing w:line="360" w:lineRule="auto"/>
        <w:jc w:val="left"/>
        <w:rPr>
          <w:rFonts w:ascii="宋体" w:hAnsi="宋体" w:cs="宋体"/>
          <w:kern w:val="0"/>
          <w:sz w:val="24"/>
        </w:rPr>
      </w:pPr>
    </w:p>
    <w:p w14:paraId="24912CCE">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060ED3D">
      <w:pPr>
        <w:spacing w:line="440" w:lineRule="exact"/>
        <w:rPr>
          <w:rFonts w:ascii="宋体" w:hAnsi="宋体" w:cs="宋体"/>
          <w:b/>
          <w:kern w:val="0"/>
          <w:sz w:val="24"/>
        </w:rPr>
      </w:pPr>
    </w:p>
    <w:p w14:paraId="384FE97D">
      <w:pPr>
        <w:spacing w:line="480" w:lineRule="auto"/>
        <w:jc w:val="left"/>
        <w:rPr>
          <w:rFonts w:ascii="宋体" w:hAnsi="宋体"/>
          <w:sz w:val="24"/>
          <w:szCs w:val="24"/>
        </w:rPr>
      </w:pPr>
      <w:r>
        <w:rPr>
          <w:rFonts w:ascii="宋体" w:hAnsi="宋体" w:cs="宋体"/>
          <w:b/>
          <w:kern w:val="0"/>
          <w:sz w:val="24"/>
        </w:rPr>
        <w:br w:type="page"/>
      </w:r>
    </w:p>
    <w:p w14:paraId="1112AABA">
      <w:pPr>
        <w:jc w:val="center"/>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供应商资格承诺函</w:t>
      </w:r>
      <w:r>
        <w:rPr>
          <w:rFonts w:hint="eastAsia" w:ascii="宋体" w:hAnsi="宋体"/>
          <w:b/>
          <w:bCs/>
          <w:color w:val="auto"/>
          <w:sz w:val="28"/>
          <w:szCs w:val="28"/>
          <w:highlight w:val="none"/>
          <w:lang w:eastAsia="zh-CN"/>
        </w:rPr>
        <w:t>（若有）</w:t>
      </w:r>
    </w:p>
    <w:p w14:paraId="43714A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4846B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致(采购人或政府采购代理机构)</w:t>
      </w:r>
      <w:r>
        <w:rPr>
          <w:rFonts w:hint="eastAsia" w:ascii="宋体" w:hAnsi="宋体" w:cs="宋体"/>
          <w:sz w:val="24"/>
          <w:szCs w:val="24"/>
          <w:highlight w:val="none"/>
          <w:lang w:eastAsia="zh-CN"/>
        </w:rPr>
        <w:t>：</w:t>
      </w:r>
    </w:p>
    <w:p w14:paraId="3FBB86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单位名称(自然人姓名)</w:t>
      </w:r>
      <w:r>
        <w:rPr>
          <w:rFonts w:hint="eastAsia" w:ascii="宋体" w:hAnsi="宋体" w:cs="宋体"/>
          <w:sz w:val="24"/>
          <w:szCs w:val="24"/>
          <w:highlight w:val="none"/>
          <w:lang w:eastAsia="zh-CN"/>
        </w:rPr>
        <w:t>：</w:t>
      </w:r>
    </w:p>
    <w:p w14:paraId="2858BC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7A3999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53EC9F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06DB0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57CF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0F815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p>
    <w:p w14:paraId="74020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5CB3F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179D7C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CF81A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0EB92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05194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1AF9B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4A1F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34159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E63896E">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D848718">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16E7A7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p w14:paraId="049D7A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p w14:paraId="2CB23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p>
    <w:p w14:paraId="13C2CA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1.我单位(本人)专指参加政府采购活动的供应商(含自然人)</w:t>
      </w:r>
      <w:r>
        <w:rPr>
          <w:rFonts w:hint="eastAsia" w:ascii="宋体" w:hAnsi="宋体" w:eastAsia="宋体" w:cs="宋体"/>
          <w:sz w:val="24"/>
          <w:szCs w:val="24"/>
          <w:lang w:eastAsia="zh-CN"/>
        </w:rPr>
        <w:t>；</w:t>
      </w:r>
    </w:p>
    <w:p w14:paraId="697A7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3DC3E019">
      <w:pPr>
        <w:jc w:val="center"/>
        <w:rPr>
          <w:rFonts w:hint="eastAsia" w:ascii="宋体" w:hAnsi="宋体"/>
          <w:b/>
          <w:bCs/>
          <w:sz w:val="28"/>
          <w:szCs w:val="28"/>
        </w:rPr>
      </w:pPr>
    </w:p>
    <w:p w14:paraId="5BA46170">
      <w:pPr>
        <w:jc w:val="center"/>
        <w:rPr>
          <w:rFonts w:hint="eastAsia" w:ascii="宋体" w:hAnsi="宋体"/>
          <w:b/>
          <w:bCs/>
          <w:sz w:val="28"/>
          <w:szCs w:val="28"/>
        </w:rPr>
      </w:pPr>
    </w:p>
    <w:p w14:paraId="6B74CDB4">
      <w:pPr>
        <w:jc w:val="center"/>
        <w:rPr>
          <w:rFonts w:hint="eastAsia" w:ascii="宋体" w:hAnsi="宋体"/>
          <w:b/>
          <w:bCs/>
          <w:sz w:val="28"/>
          <w:szCs w:val="28"/>
        </w:rPr>
      </w:pPr>
    </w:p>
    <w:p w14:paraId="4B67080C">
      <w:pPr>
        <w:jc w:val="center"/>
        <w:rPr>
          <w:rFonts w:hint="eastAsia" w:ascii="宋体" w:hAnsi="宋体"/>
          <w:b/>
          <w:bCs/>
          <w:sz w:val="28"/>
          <w:szCs w:val="28"/>
        </w:rPr>
      </w:pPr>
    </w:p>
    <w:p w14:paraId="684164F8">
      <w:pPr>
        <w:jc w:val="center"/>
        <w:rPr>
          <w:rFonts w:hint="eastAsia" w:ascii="宋体" w:hAnsi="宋体"/>
          <w:b/>
          <w:bCs/>
          <w:sz w:val="28"/>
          <w:szCs w:val="28"/>
        </w:rPr>
      </w:pPr>
    </w:p>
    <w:p w14:paraId="4E855E0B">
      <w:pPr>
        <w:jc w:val="center"/>
        <w:rPr>
          <w:rFonts w:hint="eastAsia" w:ascii="宋体" w:hAnsi="宋体"/>
          <w:b/>
          <w:bCs/>
          <w:sz w:val="28"/>
          <w:szCs w:val="28"/>
        </w:rPr>
      </w:pPr>
    </w:p>
    <w:p w14:paraId="19A4DB81">
      <w:pPr>
        <w:jc w:val="center"/>
        <w:rPr>
          <w:rFonts w:hint="eastAsia" w:ascii="宋体" w:hAnsi="宋体"/>
          <w:b/>
          <w:bCs/>
          <w:sz w:val="28"/>
          <w:szCs w:val="28"/>
        </w:rPr>
      </w:pPr>
    </w:p>
    <w:p w14:paraId="4D0FC2F2">
      <w:pPr>
        <w:jc w:val="center"/>
        <w:rPr>
          <w:rFonts w:hint="eastAsia" w:ascii="宋体" w:hAnsi="宋体"/>
          <w:b/>
          <w:bCs/>
          <w:sz w:val="28"/>
          <w:szCs w:val="28"/>
        </w:rPr>
      </w:pPr>
    </w:p>
    <w:p w14:paraId="3F8E7765">
      <w:pPr>
        <w:jc w:val="center"/>
        <w:rPr>
          <w:rFonts w:hint="eastAsia" w:ascii="宋体" w:hAnsi="宋体"/>
          <w:b/>
          <w:bCs/>
          <w:sz w:val="28"/>
          <w:szCs w:val="28"/>
        </w:rPr>
      </w:pPr>
    </w:p>
    <w:p w14:paraId="57E60AE8">
      <w:pPr>
        <w:jc w:val="center"/>
        <w:rPr>
          <w:rFonts w:hint="eastAsia" w:ascii="宋体" w:hAnsi="宋体"/>
          <w:b/>
          <w:bCs/>
          <w:sz w:val="28"/>
          <w:szCs w:val="28"/>
        </w:rPr>
      </w:pPr>
    </w:p>
    <w:p w14:paraId="2EE509FC">
      <w:pPr>
        <w:jc w:val="center"/>
        <w:rPr>
          <w:rFonts w:hint="eastAsia" w:ascii="宋体" w:hAnsi="宋体"/>
          <w:b/>
          <w:bCs/>
          <w:sz w:val="28"/>
          <w:szCs w:val="28"/>
        </w:rPr>
      </w:pPr>
    </w:p>
    <w:p w14:paraId="7B34E5DB">
      <w:pPr>
        <w:jc w:val="center"/>
        <w:rPr>
          <w:rFonts w:hint="eastAsia" w:ascii="宋体" w:hAnsi="宋体"/>
          <w:b/>
          <w:bCs/>
          <w:sz w:val="28"/>
          <w:szCs w:val="28"/>
        </w:rPr>
      </w:pPr>
    </w:p>
    <w:p w14:paraId="04F0E374">
      <w:pPr>
        <w:jc w:val="center"/>
        <w:rPr>
          <w:rFonts w:hint="eastAsia" w:ascii="宋体" w:hAnsi="宋体"/>
          <w:b/>
          <w:bCs/>
          <w:sz w:val="28"/>
          <w:szCs w:val="28"/>
        </w:rPr>
      </w:pPr>
    </w:p>
    <w:p w14:paraId="0EC8C6E4">
      <w:pPr>
        <w:jc w:val="center"/>
        <w:rPr>
          <w:rFonts w:hint="eastAsia" w:ascii="宋体" w:hAnsi="宋体"/>
          <w:b/>
          <w:bCs/>
          <w:sz w:val="28"/>
          <w:szCs w:val="28"/>
        </w:rPr>
      </w:pPr>
    </w:p>
    <w:p w14:paraId="7C7E8D96">
      <w:pPr>
        <w:jc w:val="center"/>
        <w:rPr>
          <w:rFonts w:hint="eastAsia" w:ascii="宋体" w:hAnsi="宋体"/>
          <w:b/>
          <w:bCs/>
          <w:sz w:val="28"/>
          <w:szCs w:val="28"/>
        </w:rPr>
      </w:pPr>
    </w:p>
    <w:p w14:paraId="7E857C95">
      <w:pPr>
        <w:jc w:val="center"/>
        <w:rPr>
          <w:rFonts w:hint="eastAsia" w:ascii="宋体" w:hAnsi="宋体"/>
          <w:b/>
          <w:bCs/>
          <w:sz w:val="28"/>
          <w:szCs w:val="28"/>
        </w:rPr>
      </w:pPr>
    </w:p>
    <w:p w14:paraId="2813AFFA">
      <w:pPr>
        <w:jc w:val="center"/>
        <w:rPr>
          <w:rFonts w:hint="eastAsia" w:ascii="宋体" w:hAnsi="宋体"/>
          <w:b/>
          <w:bCs/>
          <w:sz w:val="28"/>
          <w:szCs w:val="28"/>
        </w:rPr>
      </w:pPr>
    </w:p>
    <w:p w14:paraId="44FBF5AA">
      <w:pPr>
        <w:jc w:val="center"/>
        <w:rPr>
          <w:rFonts w:hint="eastAsia" w:ascii="宋体" w:hAnsi="宋体"/>
          <w:b/>
          <w:bCs/>
          <w:sz w:val="28"/>
          <w:szCs w:val="28"/>
        </w:rPr>
      </w:pPr>
    </w:p>
    <w:p w14:paraId="0004F06E">
      <w:pPr>
        <w:jc w:val="center"/>
        <w:rPr>
          <w:rFonts w:hint="eastAsia" w:ascii="宋体" w:hAnsi="宋体"/>
          <w:b/>
          <w:bCs/>
          <w:sz w:val="28"/>
          <w:szCs w:val="28"/>
        </w:rPr>
      </w:pPr>
    </w:p>
    <w:p w14:paraId="3F2E0EA0">
      <w:pPr>
        <w:jc w:val="center"/>
        <w:rPr>
          <w:rFonts w:hint="eastAsia" w:ascii="宋体" w:hAnsi="宋体"/>
          <w:b/>
          <w:bCs/>
          <w:sz w:val="28"/>
          <w:szCs w:val="28"/>
        </w:rPr>
      </w:pPr>
    </w:p>
    <w:p w14:paraId="5C409B17">
      <w:pPr>
        <w:jc w:val="center"/>
        <w:rPr>
          <w:rFonts w:hint="eastAsia" w:ascii="宋体" w:hAnsi="宋体"/>
          <w:b/>
          <w:bCs/>
          <w:sz w:val="28"/>
          <w:szCs w:val="28"/>
        </w:rPr>
      </w:pPr>
    </w:p>
    <w:p w14:paraId="3872BCE4">
      <w:pPr>
        <w:jc w:val="center"/>
        <w:rPr>
          <w:rFonts w:hint="eastAsia" w:ascii="宋体" w:hAnsi="宋体"/>
          <w:b/>
          <w:bCs/>
          <w:sz w:val="28"/>
          <w:szCs w:val="28"/>
        </w:rPr>
      </w:pPr>
    </w:p>
    <w:p w14:paraId="09B26645">
      <w:pPr>
        <w:jc w:val="center"/>
        <w:rPr>
          <w:rFonts w:hint="eastAsia" w:ascii="宋体" w:hAnsi="宋体"/>
          <w:b/>
          <w:bCs/>
          <w:sz w:val="28"/>
          <w:szCs w:val="28"/>
        </w:rPr>
      </w:pPr>
    </w:p>
    <w:p w14:paraId="643B0050">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20" w:firstLineChars="200"/>
        <w:rPr>
          <w:rFonts w:hint="eastAsia" w:ascii="宋体" w:hAnsi="宋体" w:eastAsia="宋体"/>
          <w:sz w:val="21"/>
          <w:szCs w:val="21"/>
          <w:lang w:eastAsia="zh-CN"/>
        </w:rPr>
      </w:pPr>
      <w:r>
        <w:rPr>
          <w:rFonts w:hint="eastAsia" w:ascii="宋体" w:hAnsi="宋体"/>
          <w:sz w:val="21"/>
          <w:szCs w:val="21"/>
        </w:rPr>
        <w:t>竞价人提供“信用中国”网站（www.creditchina.gov.cn）及中国政府采购网（www.ccgp.gov.cn）信用信息查询</w:t>
      </w:r>
      <w:r>
        <w:rPr>
          <w:rFonts w:hint="eastAsia" w:ascii="宋体" w:cs="仿宋"/>
          <w:sz w:val="21"/>
          <w:szCs w:val="21"/>
        </w:rPr>
        <w:t>无</w:t>
      </w:r>
      <w:r>
        <w:rPr>
          <w:rFonts w:hint="eastAsia" w:ascii="宋体" w:cs="新宋体"/>
          <w:bCs/>
          <w:sz w:val="21"/>
          <w:szCs w:val="21"/>
        </w:rPr>
        <w:t>不良信用</w:t>
      </w:r>
      <w:r>
        <w:rPr>
          <w:rFonts w:hint="eastAsia" w:ascii="宋体" w:cs="新宋体"/>
          <w:bCs/>
          <w:sz w:val="21"/>
          <w:szCs w:val="21"/>
          <w:lang w:val="en-US" w:eastAsia="zh-CN"/>
        </w:rPr>
        <w:t>(</w:t>
      </w:r>
      <w:r>
        <w:rPr>
          <w:rFonts w:hint="eastAsia" w:ascii="宋体" w:cs="新宋体"/>
          <w:bCs/>
          <w:sz w:val="21"/>
          <w:szCs w:val="21"/>
          <w:lang w:eastAsia="zh-CN"/>
        </w:rPr>
        <w:t>行为</w:t>
      </w:r>
      <w:r>
        <w:rPr>
          <w:rFonts w:hint="eastAsia" w:ascii="宋体" w:cs="新宋体"/>
          <w:bCs/>
          <w:sz w:val="21"/>
          <w:szCs w:val="21"/>
          <w:lang w:val="en-US" w:eastAsia="zh-CN"/>
        </w:rPr>
        <w:t>)</w:t>
      </w:r>
      <w:r>
        <w:rPr>
          <w:rFonts w:hint="eastAsia" w:ascii="宋体" w:cs="新宋体"/>
          <w:bCs/>
          <w:sz w:val="21"/>
          <w:szCs w:val="21"/>
        </w:rPr>
        <w:t>记录</w:t>
      </w:r>
      <w:r>
        <w:rPr>
          <w:rFonts w:hint="eastAsia" w:ascii="宋体" w:cs="仿宋"/>
          <w:sz w:val="21"/>
          <w:szCs w:val="21"/>
        </w:rPr>
        <w:t>的打印件（或截图）</w:t>
      </w:r>
      <w:r>
        <w:rPr>
          <w:rFonts w:hint="eastAsia" w:ascii="宋体" w:hAnsi="宋体" w:eastAsia="宋体" w:cs="Times New Roman"/>
          <w:kern w:val="2"/>
          <w:sz w:val="21"/>
          <w:szCs w:val="21"/>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1"/>
          <w:szCs w:val="21"/>
        </w:rPr>
        <w:t>。</w:t>
      </w:r>
      <w:r>
        <w:rPr>
          <w:rFonts w:hint="eastAsia" w:ascii="宋体" w:cs="宋体"/>
          <w:sz w:val="21"/>
          <w:szCs w:val="21"/>
          <w:lang w:eastAsia="zh-CN"/>
        </w:rPr>
        <w:t>最终以竞价当日代理机构查询和打印的情况为准。</w:t>
      </w:r>
    </w:p>
    <w:p w14:paraId="340B96DC">
      <w:pPr>
        <w:ind w:firstLine="480" w:firstLineChars="200"/>
        <w:jc w:val="left"/>
        <w:rPr>
          <w:rFonts w:ascii="宋体" w:hAnsi="宋体"/>
          <w:sz w:val="24"/>
          <w:szCs w:val="24"/>
        </w:rPr>
      </w:pPr>
    </w:p>
    <w:p w14:paraId="242B6A53"/>
    <w:p w14:paraId="2DB729D1">
      <w:pPr>
        <w:pStyle w:val="45"/>
        <w:spacing w:line="500" w:lineRule="exact"/>
        <w:jc w:val="left"/>
        <w:rPr>
          <w:rFonts w:hAnsi="宋体" w:cs="宋体"/>
          <w:b/>
          <w:kern w:val="0"/>
          <w:sz w:val="24"/>
        </w:rPr>
      </w:pPr>
    </w:p>
    <w:p w14:paraId="6B00336F">
      <w:pPr>
        <w:pStyle w:val="45"/>
        <w:spacing w:line="500" w:lineRule="exact"/>
        <w:jc w:val="left"/>
        <w:rPr>
          <w:rFonts w:hAnsi="宋体" w:cs="宋体"/>
          <w:b/>
          <w:kern w:val="0"/>
          <w:sz w:val="24"/>
        </w:rPr>
      </w:pPr>
    </w:p>
    <w:p w14:paraId="3BBEDBD0">
      <w:pPr>
        <w:pStyle w:val="45"/>
        <w:spacing w:line="500" w:lineRule="exact"/>
        <w:jc w:val="left"/>
        <w:rPr>
          <w:rFonts w:hAnsi="宋体" w:cs="宋体"/>
          <w:b/>
          <w:kern w:val="0"/>
          <w:sz w:val="24"/>
        </w:rPr>
      </w:pPr>
    </w:p>
    <w:p w14:paraId="346754E2">
      <w:pPr>
        <w:pStyle w:val="45"/>
        <w:spacing w:line="500" w:lineRule="exact"/>
        <w:jc w:val="left"/>
        <w:rPr>
          <w:rFonts w:hAnsi="宋体" w:cs="宋体"/>
          <w:b/>
          <w:kern w:val="0"/>
          <w:sz w:val="24"/>
        </w:rPr>
      </w:pPr>
    </w:p>
    <w:p w14:paraId="7D75FC10">
      <w:pPr>
        <w:pStyle w:val="45"/>
        <w:spacing w:line="500" w:lineRule="exact"/>
        <w:jc w:val="left"/>
        <w:rPr>
          <w:rFonts w:hAnsi="宋体" w:cs="宋体"/>
          <w:b/>
          <w:kern w:val="0"/>
          <w:sz w:val="24"/>
        </w:rPr>
      </w:pPr>
    </w:p>
    <w:p w14:paraId="4E0F97E5">
      <w:pPr>
        <w:pStyle w:val="45"/>
        <w:spacing w:line="500" w:lineRule="exact"/>
        <w:jc w:val="left"/>
        <w:rPr>
          <w:rFonts w:hAnsi="宋体" w:cs="宋体"/>
          <w:b/>
          <w:kern w:val="0"/>
          <w:sz w:val="24"/>
        </w:rPr>
      </w:pPr>
    </w:p>
    <w:p w14:paraId="081F7192">
      <w:pPr>
        <w:pStyle w:val="45"/>
        <w:spacing w:line="500" w:lineRule="exact"/>
        <w:jc w:val="left"/>
        <w:rPr>
          <w:rFonts w:hAnsi="宋体" w:cs="宋体"/>
          <w:b/>
          <w:kern w:val="0"/>
          <w:sz w:val="24"/>
        </w:rPr>
      </w:pPr>
    </w:p>
    <w:p w14:paraId="7F14FE94">
      <w:pPr>
        <w:pStyle w:val="45"/>
        <w:spacing w:line="500" w:lineRule="exact"/>
        <w:jc w:val="left"/>
        <w:rPr>
          <w:rFonts w:hAnsi="宋体" w:cs="宋体"/>
          <w:b/>
          <w:kern w:val="0"/>
          <w:sz w:val="24"/>
        </w:rPr>
      </w:pPr>
    </w:p>
    <w:p w14:paraId="2A9ACD8C">
      <w:pPr>
        <w:pStyle w:val="45"/>
        <w:spacing w:line="500" w:lineRule="exact"/>
        <w:jc w:val="left"/>
        <w:rPr>
          <w:rFonts w:hAnsi="宋体" w:cs="宋体"/>
          <w:b/>
          <w:kern w:val="0"/>
          <w:sz w:val="24"/>
        </w:rPr>
      </w:pPr>
    </w:p>
    <w:p w14:paraId="59C1CDB2">
      <w:pPr>
        <w:pStyle w:val="45"/>
        <w:spacing w:line="500" w:lineRule="exact"/>
        <w:jc w:val="left"/>
        <w:rPr>
          <w:rFonts w:hAnsi="宋体" w:cs="宋体"/>
          <w:b/>
          <w:kern w:val="0"/>
          <w:sz w:val="24"/>
        </w:rPr>
      </w:pPr>
    </w:p>
    <w:p w14:paraId="39BD0F90">
      <w:pPr>
        <w:pStyle w:val="45"/>
        <w:spacing w:line="500" w:lineRule="exact"/>
        <w:jc w:val="left"/>
        <w:rPr>
          <w:rFonts w:hAnsi="宋体" w:cs="宋体"/>
          <w:b/>
          <w:kern w:val="0"/>
          <w:sz w:val="24"/>
        </w:rPr>
      </w:pPr>
    </w:p>
    <w:p w14:paraId="097C7023">
      <w:pPr>
        <w:pStyle w:val="45"/>
        <w:spacing w:line="500" w:lineRule="exact"/>
        <w:jc w:val="left"/>
        <w:rPr>
          <w:rFonts w:hAnsi="宋体" w:cs="宋体"/>
          <w:b/>
          <w:kern w:val="0"/>
          <w:sz w:val="24"/>
        </w:rPr>
      </w:pPr>
    </w:p>
    <w:p w14:paraId="64130D1C">
      <w:pPr>
        <w:pStyle w:val="45"/>
        <w:spacing w:line="500" w:lineRule="exact"/>
        <w:jc w:val="left"/>
        <w:rPr>
          <w:rFonts w:hAnsi="宋体" w:cs="宋体"/>
          <w:b/>
          <w:kern w:val="0"/>
          <w:sz w:val="24"/>
        </w:rPr>
      </w:pPr>
    </w:p>
    <w:p w14:paraId="1518B24A">
      <w:pPr>
        <w:pStyle w:val="45"/>
        <w:spacing w:line="500" w:lineRule="exact"/>
        <w:jc w:val="left"/>
        <w:rPr>
          <w:rFonts w:hAnsi="宋体" w:cs="宋体"/>
          <w:b/>
          <w:kern w:val="0"/>
          <w:sz w:val="24"/>
        </w:rPr>
      </w:pPr>
    </w:p>
    <w:p w14:paraId="5A163F9A">
      <w:pPr>
        <w:pStyle w:val="45"/>
        <w:spacing w:line="500" w:lineRule="exact"/>
        <w:jc w:val="left"/>
        <w:rPr>
          <w:rFonts w:hAnsi="宋体" w:cs="宋体"/>
          <w:b/>
          <w:kern w:val="0"/>
          <w:sz w:val="24"/>
        </w:rPr>
      </w:pPr>
    </w:p>
    <w:p w14:paraId="78C68BE9">
      <w:pPr>
        <w:pStyle w:val="45"/>
        <w:spacing w:line="500" w:lineRule="exact"/>
        <w:jc w:val="left"/>
        <w:rPr>
          <w:rFonts w:hAnsi="宋体" w:cs="宋体"/>
          <w:b/>
          <w:kern w:val="0"/>
          <w:sz w:val="24"/>
        </w:rPr>
      </w:pPr>
    </w:p>
    <w:p w14:paraId="0AD5E2AB">
      <w:pPr>
        <w:pStyle w:val="45"/>
        <w:spacing w:line="500" w:lineRule="exact"/>
        <w:jc w:val="left"/>
        <w:rPr>
          <w:rFonts w:hAnsi="宋体" w:cs="宋体"/>
          <w:b/>
          <w:kern w:val="0"/>
          <w:sz w:val="24"/>
        </w:rPr>
      </w:pPr>
    </w:p>
    <w:p w14:paraId="629C15DF">
      <w:pPr>
        <w:pStyle w:val="45"/>
        <w:spacing w:line="500" w:lineRule="exact"/>
        <w:jc w:val="left"/>
        <w:rPr>
          <w:rFonts w:hAnsi="宋体" w:cs="宋体"/>
          <w:b/>
          <w:kern w:val="0"/>
          <w:sz w:val="24"/>
        </w:rPr>
      </w:pPr>
    </w:p>
    <w:p w14:paraId="65C3371A">
      <w:pPr>
        <w:pStyle w:val="45"/>
        <w:spacing w:line="500" w:lineRule="exact"/>
        <w:jc w:val="left"/>
        <w:rPr>
          <w:rFonts w:hAnsi="宋体" w:cs="宋体"/>
          <w:b/>
          <w:kern w:val="0"/>
          <w:sz w:val="24"/>
        </w:rPr>
      </w:pPr>
    </w:p>
    <w:p w14:paraId="6AC53217">
      <w:pPr>
        <w:pStyle w:val="45"/>
        <w:spacing w:line="500" w:lineRule="exact"/>
        <w:jc w:val="left"/>
        <w:rPr>
          <w:rFonts w:hAnsi="宋体" w:cs="宋体"/>
          <w:b/>
          <w:kern w:val="0"/>
          <w:sz w:val="24"/>
        </w:rPr>
      </w:pPr>
    </w:p>
    <w:p w14:paraId="34FEF0E1">
      <w:pPr>
        <w:pStyle w:val="45"/>
        <w:spacing w:line="500" w:lineRule="exact"/>
        <w:jc w:val="left"/>
        <w:rPr>
          <w:rFonts w:hAnsi="宋体" w:cs="宋体"/>
          <w:b/>
          <w:kern w:val="0"/>
          <w:sz w:val="24"/>
        </w:rPr>
      </w:pPr>
    </w:p>
    <w:p w14:paraId="466B7F7C">
      <w:pPr>
        <w:pStyle w:val="45"/>
        <w:spacing w:line="500" w:lineRule="exact"/>
        <w:jc w:val="left"/>
        <w:rPr>
          <w:rFonts w:hAnsi="宋体" w:cs="宋体"/>
          <w:b/>
          <w:kern w:val="0"/>
          <w:sz w:val="24"/>
        </w:rPr>
      </w:pPr>
    </w:p>
    <w:p w14:paraId="2949CAD6">
      <w:pPr>
        <w:spacing w:line="480" w:lineRule="auto"/>
        <w:jc w:val="left"/>
        <w:rPr>
          <w:rFonts w:ascii="宋体" w:hAnsi="宋体" w:cs="宋体"/>
          <w:b/>
          <w:kern w:val="0"/>
          <w:sz w:val="24"/>
        </w:rPr>
      </w:pPr>
    </w:p>
    <w:p w14:paraId="243D01DA">
      <w:pPr>
        <w:jc w:val="center"/>
        <w:rPr>
          <w:rFonts w:ascii="宋体" w:hAnsi="宋体"/>
          <w:b/>
          <w:sz w:val="28"/>
          <w:szCs w:val="28"/>
        </w:rPr>
      </w:pPr>
      <w:r>
        <w:rPr>
          <w:rFonts w:hint="eastAsia" w:ascii="宋体" w:hAnsi="宋体"/>
          <w:b/>
          <w:sz w:val="28"/>
          <w:szCs w:val="28"/>
        </w:rPr>
        <w:t>法定代表人授权书</w:t>
      </w:r>
    </w:p>
    <w:p w14:paraId="59620BCA">
      <w:pPr>
        <w:spacing w:line="500" w:lineRule="exact"/>
        <w:rPr>
          <w:rFonts w:ascii="宋体" w:hAnsi="宋体"/>
          <w:kern w:val="0"/>
          <w:sz w:val="24"/>
          <w:szCs w:val="24"/>
        </w:rPr>
      </w:pPr>
    </w:p>
    <w:p w14:paraId="04D9C261">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3EDB7FAD">
      <w:pPr>
        <w:pStyle w:val="8"/>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779BBB58">
      <w:pPr>
        <w:pStyle w:val="8"/>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3229B05">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68425FC2">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36BA19BE">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5F8F4011">
      <w:pPr>
        <w:spacing w:line="500" w:lineRule="exact"/>
        <w:ind w:firstLine="3600" w:firstLineChars="1500"/>
        <w:rPr>
          <w:rFonts w:ascii="宋体" w:hAnsi="宋体"/>
          <w:sz w:val="24"/>
        </w:rPr>
      </w:pPr>
    </w:p>
    <w:p w14:paraId="207F4AA3">
      <w:pPr>
        <w:spacing w:line="500" w:lineRule="exact"/>
        <w:ind w:firstLine="3600" w:firstLineChars="1500"/>
        <w:rPr>
          <w:rFonts w:ascii="宋体" w:hAnsi="宋体"/>
          <w:sz w:val="24"/>
        </w:rPr>
      </w:pPr>
      <w:r>
        <w:rPr>
          <w:rFonts w:hint="eastAsia" w:ascii="宋体" w:hAnsi="宋体"/>
          <w:sz w:val="24"/>
        </w:rPr>
        <w:t>竞价人</w:t>
      </w:r>
    </w:p>
    <w:p w14:paraId="79FE4616">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36C998F">
      <w:pPr>
        <w:spacing w:line="500" w:lineRule="exact"/>
        <w:rPr>
          <w:rFonts w:ascii="宋体" w:hAnsi="宋体"/>
          <w:sz w:val="24"/>
        </w:rPr>
      </w:pPr>
    </w:p>
    <w:p w14:paraId="49F60DE5">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3C824A">
      <w:pPr>
        <w:spacing w:line="500" w:lineRule="exact"/>
        <w:rPr>
          <w:rFonts w:ascii="宋体" w:hAnsi="宋体"/>
          <w:sz w:val="24"/>
        </w:rPr>
      </w:pPr>
    </w:p>
    <w:p w14:paraId="65E401F0">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185E4226">
      <w:pPr>
        <w:spacing w:line="500" w:lineRule="exact"/>
        <w:rPr>
          <w:rFonts w:ascii="宋体" w:hAnsi="宋体"/>
          <w:sz w:val="24"/>
        </w:rPr>
      </w:pPr>
    </w:p>
    <w:p w14:paraId="2F39E9ED">
      <w:pPr>
        <w:spacing w:line="500" w:lineRule="exact"/>
        <w:ind w:firstLine="3600" w:firstLineChars="1500"/>
        <w:rPr>
          <w:rFonts w:ascii="宋体" w:hAnsi="宋体"/>
          <w:sz w:val="24"/>
        </w:rPr>
      </w:pPr>
      <w:r>
        <w:rPr>
          <w:rFonts w:hint="eastAsia" w:ascii="宋体" w:hAnsi="宋体"/>
          <w:sz w:val="24"/>
        </w:rPr>
        <w:t>被授权人</w:t>
      </w:r>
    </w:p>
    <w:p w14:paraId="58677624">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5FA21C70">
      <w:pPr>
        <w:spacing w:line="500" w:lineRule="exact"/>
        <w:rPr>
          <w:rFonts w:ascii="宋体" w:hAnsi="宋体"/>
          <w:sz w:val="24"/>
        </w:rPr>
      </w:pPr>
    </w:p>
    <w:p w14:paraId="3A057418">
      <w:pPr>
        <w:tabs>
          <w:tab w:val="left" w:pos="5355"/>
        </w:tabs>
        <w:spacing w:line="500" w:lineRule="exact"/>
        <w:ind w:firstLine="3720" w:firstLineChars="155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EC6D7AE">
      <w:pPr>
        <w:tabs>
          <w:tab w:val="left" w:pos="5355"/>
        </w:tabs>
        <w:spacing w:line="500" w:lineRule="exact"/>
        <w:rPr>
          <w:rFonts w:ascii="宋体" w:hAnsi="宋体"/>
          <w:b/>
          <w:sz w:val="24"/>
        </w:rPr>
      </w:pPr>
    </w:p>
    <w:p w14:paraId="03A57EF4">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C9A306A">
      <w:pPr>
        <w:spacing w:line="480" w:lineRule="auto"/>
        <w:jc w:val="left"/>
        <w:rPr>
          <w:rFonts w:ascii="宋体" w:hAnsi="宋体"/>
          <w:b/>
          <w:sz w:val="28"/>
          <w:szCs w:val="28"/>
        </w:rPr>
      </w:pPr>
      <w:r>
        <w:rPr>
          <w:rFonts w:ascii="宋体" w:hAnsi="宋体" w:cs="宋体"/>
          <w:b/>
          <w:kern w:val="0"/>
          <w:sz w:val="24"/>
        </w:rPr>
        <w:br w:type="page"/>
      </w:r>
      <w:bookmarkEnd w:id="1"/>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0"/>
        <w:tblW w:w="812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68"/>
        <w:gridCol w:w="2662"/>
        <w:gridCol w:w="2263"/>
        <w:gridCol w:w="1139"/>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合同包</w:t>
            </w:r>
          </w:p>
        </w:tc>
        <w:tc>
          <w:tcPr>
            <w:tcW w:w="116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品目号</w:t>
            </w:r>
          </w:p>
        </w:tc>
        <w:tc>
          <w:tcPr>
            <w:tcW w:w="2662"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报价响应</w:t>
            </w:r>
          </w:p>
        </w:tc>
        <w:tc>
          <w:tcPr>
            <w:tcW w:w="113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hint="eastAsia" w:ascii="宋体" w:hAnsi="宋体" w:cs="宋体"/>
                <w:kern w:val="0"/>
                <w:sz w:val="24"/>
                <w:szCs w:val="24"/>
              </w:rPr>
              <w:t>1</w:t>
            </w: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EF9F84">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65F6CFC">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428C06">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3886543">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1A73B85E">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ascii="宋体" w:hAnsi="宋体" w:cs="Calibri"/>
                <w:kern w:val="0"/>
                <w:sz w:val="24"/>
                <w:szCs w:val="24"/>
              </w:rPr>
              <w:t>…</w:t>
            </w: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ascii="宋体" w:hAnsi="宋体" w:cs="Calibri"/>
                <w:kern w:val="0"/>
                <w:sz w:val="24"/>
                <w:szCs w:val="24"/>
              </w:rPr>
              <w:t>…</w:t>
            </w: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32E261A">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2957E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EB0314C">
      <w:pPr>
        <w:widowControl/>
        <w:shd w:val="clear" w:color="auto" w:fill="FFFFFF"/>
        <w:spacing w:line="440" w:lineRule="exact"/>
        <w:rPr>
          <w:rFonts w:ascii="宋体" w:hAnsi="宋体"/>
          <w:sz w:val="24"/>
          <w:szCs w:val="24"/>
        </w:rPr>
      </w:pPr>
    </w:p>
    <w:p w14:paraId="4A716E24">
      <w:pPr>
        <w:spacing w:line="460" w:lineRule="exact"/>
        <w:rPr>
          <w:rFonts w:ascii="宋体" w:hAnsi="宋体" w:cs="宋体"/>
          <w:kern w:val="0"/>
          <w:sz w:val="24"/>
          <w:szCs w:val="24"/>
        </w:rPr>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7"/>
        <w:widowControl/>
        <w:spacing w:before="0" w:beforeAutospacing="0" w:after="150" w:afterAutospacing="0"/>
        <w:rPr>
          <w:rFonts w:ascii="宋体" w:hAnsi="宋体"/>
          <w:szCs w:val="24"/>
        </w:rPr>
      </w:pPr>
      <w:r>
        <w:rPr>
          <w:rFonts w:hint="eastAsia" w:ascii="宋体" w:hAnsi="宋体" w:cs="宋体"/>
          <w:szCs w:val="24"/>
        </w:rPr>
        <w:t> </w:t>
      </w:r>
    </w:p>
    <w:p w14:paraId="7459D191">
      <w:pPr>
        <w:pStyle w:val="17"/>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0"/>
        <w:tblW w:w="81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846"/>
        <w:gridCol w:w="2604"/>
        <w:gridCol w:w="2455"/>
        <w:gridCol w:w="1293"/>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B438B63">
            <w:pPr>
              <w:pStyle w:val="17"/>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合同包</w:t>
            </w:r>
          </w:p>
        </w:tc>
        <w:tc>
          <w:tcPr>
            <w:tcW w:w="846" w:type="dxa"/>
            <w:tcMar>
              <w:top w:w="0" w:type="dxa"/>
              <w:left w:w="105" w:type="dxa"/>
              <w:bottom w:w="0" w:type="dxa"/>
              <w:right w:w="105" w:type="dxa"/>
            </w:tcMar>
            <w:vAlign w:val="center"/>
          </w:tcPr>
          <w:p w14:paraId="023E45E7">
            <w:pPr>
              <w:pStyle w:val="17"/>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63C12936">
            <w:pPr>
              <w:pStyle w:val="17"/>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5BD4EE2F">
            <w:pPr>
              <w:pStyle w:val="17"/>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报价响应</w:t>
            </w:r>
          </w:p>
        </w:tc>
        <w:tc>
          <w:tcPr>
            <w:tcW w:w="1293" w:type="dxa"/>
            <w:tcMar>
              <w:top w:w="0" w:type="dxa"/>
              <w:left w:w="105" w:type="dxa"/>
              <w:bottom w:w="0" w:type="dxa"/>
              <w:right w:w="105" w:type="dxa"/>
            </w:tcMar>
            <w:vAlign w:val="center"/>
          </w:tcPr>
          <w:p w14:paraId="0CB3B633">
            <w:pPr>
              <w:pStyle w:val="17"/>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818B7AD">
            <w:pPr>
              <w:pStyle w:val="17"/>
              <w:keepNext w:val="0"/>
              <w:keepLines w:val="0"/>
              <w:widowControl/>
              <w:suppressLineNumbers w:val="0"/>
              <w:spacing w:before="0" w:beforeAutospacing="0" w:after="150" w:afterAutospacing="0"/>
              <w:ind w:left="0" w:right="0"/>
              <w:jc w:val="center"/>
              <w:rPr>
                <w:rFonts w:ascii="宋体" w:hAnsi="宋体"/>
                <w:szCs w:val="24"/>
              </w:rPr>
            </w:pPr>
            <w:r>
              <w:rPr>
                <w:rFonts w:hint="eastAsia" w:ascii="宋体" w:hAnsi="宋体" w:cs="宋体"/>
                <w:szCs w:val="24"/>
              </w:rPr>
              <w:t>1</w:t>
            </w:r>
          </w:p>
        </w:tc>
        <w:tc>
          <w:tcPr>
            <w:tcW w:w="846" w:type="dxa"/>
            <w:tcMar>
              <w:top w:w="0" w:type="dxa"/>
              <w:left w:w="105" w:type="dxa"/>
              <w:bottom w:w="0" w:type="dxa"/>
              <w:right w:w="105" w:type="dxa"/>
            </w:tcMar>
            <w:vAlign w:val="center"/>
          </w:tcPr>
          <w:p w14:paraId="0E1B5FFB">
            <w:pPr>
              <w:pStyle w:val="17"/>
              <w:keepNext w:val="0"/>
              <w:keepLines w:val="0"/>
              <w:widowControl/>
              <w:suppressLineNumbers w:val="0"/>
              <w:spacing w:before="0" w:beforeAutospacing="0" w:after="150" w:afterAutospacing="0"/>
              <w:ind w:left="0" w:right="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661BB52B">
            <w:pPr>
              <w:keepNext w:val="0"/>
              <w:keepLines w:val="0"/>
              <w:widowControl/>
              <w:suppressLineNumbers w:val="0"/>
              <w:spacing w:before="0" w:beforeAutospacing="0" w:after="0" w:afterAutospacing="0"/>
              <w:ind w:left="0" w:right="0"/>
              <w:jc w:val="left"/>
              <w:rPr>
                <w:rFonts w:ascii="宋体" w:hAnsi="宋体"/>
                <w:sz w:val="24"/>
                <w:szCs w:val="24"/>
              </w:rPr>
            </w:pPr>
          </w:p>
        </w:tc>
        <w:tc>
          <w:tcPr>
            <w:tcW w:w="2455" w:type="dxa"/>
            <w:tcMar>
              <w:top w:w="0" w:type="dxa"/>
              <w:left w:w="105" w:type="dxa"/>
              <w:bottom w:w="0" w:type="dxa"/>
              <w:right w:w="105" w:type="dxa"/>
            </w:tcMar>
          </w:tcPr>
          <w:p w14:paraId="190B5451">
            <w:pPr>
              <w:keepNext w:val="0"/>
              <w:keepLines w:val="0"/>
              <w:widowControl/>
              <w:suppressLineNumbers w:val="0"/>
              <w:spacing w:before="0" w:beforeAutospacing="0" w:after="0" w:afterAutospacing="0"/>
              <w:ind w:left="0" w:right="0"/>
              <w:jc w:val="left"/>
              <w:rPr>
                <w:rFonts w:ascii="宋体" w:hAnsi="宋体"/>
                <w:sz w:val="24"/>
                <w:szCs w:val="24"/>
              </w:rPr>
            </w:pPr>
          </w:p>
        </w:tc>
        <w:tc>
          <w:tcPr>
            <w:tcW w:w="1293" w:type="dxa"/>
            <w:tcMar>
              <w:top w:w="0" w:type="dxa"/>
              <w:left w:w="105" w:type="dxa"/>
              <w:bottom w:w="0" w:type="dxa"/>
              <w:right w:w="105" w:type="dxa"/>
            </w:tcMar>
          </w:tcPr>
          <w:p w14:paraId="4125C14F">
            <w:pPr>
              <w:keepNext w:val="0"/>
              <w:keepLines w:val="0"/>
              <w:widowControl/>
              <w:suppressLineNumbers w:val="0"/>
              <w:spacing w:before="0" w:beforeAutospacing="0" w:after="0" w:afterAutospacing="0"/>
              <w:ind w:left="0" w:right="0"/>
              <w:jc w:val="left"/>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8C8044F">
            <w:pPr>
              <w:keepNext w:val="0"/>
              <w:keepLines w:val="0"/>
              <w:suppressLineNumbers w:val="0"/>
              <w:spacing w:before="0" w:beforeAutospacing="0" w:after="0" w:afterAutospacing="0"/>
              <w:ind w:left="0" w:right="0"/>
              <w:rPr>
                <w:rFonts w:ascii="宋体" w:hAnsi="宋体"/>
                <w:sz w:val="24"/>
                <w:szCs w:val="24"/>
              </w:rPr>
            </w:pPr>
          </w:p>
        </w:tc>
        <w:tc>
          <w:tcPr>
            <w:tcW w:w="846" w:type="dxa"/>
            <w:tcMar>
              <w:top w:w="0" w:type="dxa"/>
              <w:left w:w="105" w:type="dxa"/>
              <w:bottom w:w="0" w:type="dxa"/>
              <w:right w:w="105" w:type="dxa"/>
            </w:tcMar>
            <w:vAlign w:val="center"/>
          </w:tcPr>
          <w:p w14:paraId="1F9D0FAB">
            <w:pPr>
              <w:pStyle w:val="17"/>
              <w:keepNext w:val="0"/>
              <w:keepLines w:val="0"/>
              <w:widowControl/>
              <w:suppressLineNumbers w:val="0"/>
              <w:spacing w:before="0" w:beforeAutospacing="0" w:after="150" w:afterAutospacing="0"/>
              <w:ind w:left="0" w:right="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1B53B24">
            <w:pPr>
              <w:keepNext w:val="0"/>
              <w:keepLines w:val="0"/>
              <w:widowControl/>
              <w:suppressLineNumbers w:val="0"/>
              <w:spacing w:before="0" w:beforeAutospacing="0" w:after="0" w:afterAutospacing="0"/>
              <w:ind w:left="0" w:right="0"/>
              <w:jc w:val="left"/>
              <w:rPr>
                <w:rFonts w:ascii="宋体" w:hAnsi="宋体"/>
                <w:sz w:val="24"/>
                <w:szCs w:val="24"/>
              </w:rPr>
            </w:pPr>
          </w:p>
        </w:tc>
        <w:tc>
          <w:tcPr>
            <w:tcW w:w="2455" w:type="dxa"/>
            <w:tcMar>
              <w:top w:w="0" w:type="dxa"/>
              <w:left w:w="105" w:type="dxa"/>
              <w:bottom w:w="0" w:type="dxa"/>
              <w:right w:w="105" w:type="dxa"/>
            </w:tcMar>
          </w:tcPr>
          <w:p w14:paraId="1ADC44FB">
            <w:pPr>
              <w:keepNext w:val="0"/>
              <w:keepLines w:val="0"/>
              <w:widowControl/>
              <w:suppressLineNumbers w:val="0"/>
              <w:spacing w:before="0" w:beforeAutospacing="0" w:after="0" w:afterAutospacing="0"/>
              <w:ind w:left="0" w:right="0"/>
              <w:jc w:val="left"/>
              <w:rPr>
                <w:rFonts w:ascii="宋体" w:hAnsi="宋体"/>
                <w:sz w:val="24"/>
                <w:szCs w:val="24"/>
              </w:rPr>
            </w:pPr>
          </w:p>
        </w:tc>
        <w:tc>
          <w:tcPr>
            <w:tcW w:w="1293" w:type="dxa"/>
            <w:tcMar>
              <w:top w:w="0" w:type="dxa"/>
              <w:left w:w="105" w:type="dxa"/>
              <w:bottom w:w="0" w:type="dxa"/>
              <w:right w:w="105" w:type="dxa"/>
            </w:tcMar>
          </w:tcPr>
          <w:p w14:paraId="03F6AE7F">
            <w:pPr>
              <w:keepNext w:val="0"/>
              <w:keepLines w:val="0"/>
              <w:widowControl/>
              <w:suppressLineNumbers w:val="0"/>
              <w:spacing w:before="0" w:beforeAutospacing="0" w:after="0" w:afterAutospacing="0"/>
              <w:ind w:left="0" w:right="0"/>
              <w:jc w:val="left"/>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960" w:type="dxa"/>
            <w:tcMar>
              <w:top w:w="0" w:type="dxa"/>
              <w:left w:w="105" w:type="dxa"/>
              <w:bottom w:w="0" w:type="dxa"/>
              <w:right w:w="105" w:type="dxa"/>
            </w:tcMar>
            <w:vAlign w:val="center"/>
          </w:tcPr>
          <w:p w14:paraId="6F79AD29">
            <w:pPr>
              <w:pStyle w:val="17"/>
              <w:keepNext w:val="0"/>
              <w:keepLines w:val="0"/>
              <w:widowControl/>
              <w:suppressLineNumbers w:val="0"/>
              <w:spacing w:before="0" w:beforeAutospacing="0" w:after="150" w:afterAutospacing="0"/>
              <w:ind w:left="0" w:right="0"/>
              <w:jc w:val="center"/>
              <w:rPr>
                <w:rFonts w:ascii="宋体" w:hAnsi="宋体"/>
                <w:szCs w:val="24"/>
              </w:rPr>
            </w:pPr>
            <w:r>
              <w:rPr>
                <w:rFonts w:ascii="宋体" w:hAnsi="宋体" w:cs="Calibri"/>
                <w:szCs w:val="24"/>
              </w:rPr>
              <w:t>…</w:t>
            </w:r>
          </w:p>
        </w:tc>
        <w:tc>
          <w:tcPr>
            <w:tcW w:w="846" w:type="dxa"/>
            <w:tcMar>
              <w:top w:w="0" w:type="dxa"/>
              <w:left w:w="105" w:type="dxa"/>
              <w:bottom w:w="0" w:type="dxa"/>
              <w:right w:w="105" w:type="dxa"/>
            </w:tcMar>
            <w:vAlign w:val="center"/>
          </w:tcPr>
          <w:p w14:paraId="4013DFBD">
            <w:pPr>
              <w:keepNext w:val="0"/>
              <w:keepLines w:val="0"/>
              <w:widowControl/>
              <w:suppressLineNumbers w:val="0"/>
              <w:spacing w:before="0" w:beforeAutospacing="0" w:after="0" w:afterAutospacing="0"/>
              <w:ind w:left="0" w:right="0"/>
              <w:jc w:val="left"/>
              <w:rPr>
                <w:rFonts w:ascii="宋体" w:hAnsi="宋体"/>
                <w:sz w:val="24"/>
                <w:szCs w:val="24"/>
              </w:rPr>
            </w:pPr>
          </w:p>
        </w:tc>
        <w:tc>
          <w:tcPr>
            <w:tcW w:w="2604" w:type="dxa"/>
            <w:tcMar>
              <w:top w:w="0" w:type="dxa"/>
              <w:left w:w="105" w:type="dxa"/>
              <w:bottom w:w="0" w:type="dxa"/>
              <w:right w:w="105" w:type="dxa"/>
            </w:tcMar>
            <w:vAlign w:val="center"/>
          </w:tcPr>
          <w:p w14:paraId="6B8C17CC">
            <w:pPr>
              <w:keepNext w:val="0"/>
              <w:keepLines w:val="0"/>
              <w:widowControl/>
              <w:suppressLineNumbers w:val="0"/>
              <w:spacing w:before="0" w:beforeAutospacing="0" w:after="0" w:afterAutospacing="0"/>
              <w:ind w:left="0" w:right="0"/>
              <w:jc w:val="left"/>
              <w:rPr>
                <w:rFonts w:ascii="宋体" w:hAnsi="宋体"/>
                <w:sz w:val="24"/>
                <w:szCs w:val="24"/>
              </w:rPr>
            </w:pPr>
          </w:p>
        </w:tc>
        <w:tc>
          <w:tcPr>
            <w:tcW w:w="2455" w:type="dxa"/>
            <w:tcMar>
              <w:top w:w="0" w:type="dxa"/>
              <w:left w:w="105" w:type="dxa"/>
              <w:bottom w:w="0" w:type="dxa"/>
              <w:right w:w="105" w:type="dxa"/>
            </w:tcMar>
            <w:vAlign w:val="center"/>
          </w:tcPr>
          <w:p w14:paraId="31ACEA4D">
            <w:pPr>
              <w:keepNext w:val="0"/>
              <w:keepLines w:val="0"/>
              <w:widowControl/>
              <w:suppressLineNumbers w:val="0"/>
              <w:spacing w:before="0" w:beforeAutospacing="0" w:after="0" w:afterAutospacing="0"/>
              <w:ind w:left="0" w:right="0"/>
              <w:jc w:val="left"/>
              <w:rPr>
                <w:rFonts w:ascii="宋体" w:hAnsi="宋体"/>
                <w:sz w:val="24"/>
                <w:szCs w:val="24"/>
              </w:rPr>
            </w:pPr>
          </w:p>
        </w:tc>
        <w:tc>
          <w:tcPr>
            <w:tcW w:w="1293" w:type="dxa"/>
            <w:tcMar>
              <w:top w:w="0" w:type="dxa"/>
              <w:left w:w="105" w:type="dxa"/>
              <w:bottom w:w="0" w:type="dxa"/>
              <w:right w:w="105" w:type="dxa"/>
            </w:tcMar>
            <w:vAlign w:val="center"/>
          </w:tcPr>
          <w:p w14:paraId="1497A9DE">
            <w:pPr>
              <w:keepNext w:val="0"/>
              <w:keepLines w:val="0"/>
              <w:widowControl/>
              <w:suppressLineNumbers w:val="0"/>
              <w:spacing w:before="0" w:beforeAutospacing="0" w:after="0" w:afterAutospacing="0"/>
              <w:ind w:left="0" w:right="0"/>
              <w:jc w:val="left"/>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A9B1282">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28BD899E">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3"/>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说明：1、</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05C61521">
      <w:pPr>
        <w:rPr>
          <w:rFonts w:ascii="宋体" w:hAnsi="宋体" w:cs="宋体"/>
          <w:kern w:val="0"/>
          <w:sz w:val="24"/>
        </w:rPr>
      </w:pPr>
    </w:p>
    <w:p w14:paraId="313F1C60">
      <w:pPr>
        <w:rPr>
          <w:rFonts w:ascii="宋体" w:hAnsi="宋体" w:cs="宋体"/>
          <w:kern w:val="0"/>
          <w:sz w:val="24"/>
        </w:rPr>
      </w:pPr>
    </w:p>
    <w:p w14:paraId="47FC19D7">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ascii="宋体" w:hAnsi="宋体" w:cs="宋体"/>
          <w:kern w:val="0"/>
          <w:sz w:val="24"/>
        </w:rPr>
      </w:pPr>
    </w:p>
    <w:p w14:paraId="5380E580">
      <w:pPr>
        <w:rPr>
          <w:rFonts w:ascii="宋体" w:hAnsi="宋体" w:cs="宋体"/>
          <w:kern w:val="0"/>
          <w:sz w:val="24"/>
        </w:rPr>
      </w:pPr>
    </w:p>
    <w:p w14:paraId="5D26FBA1">
      <w:pPr>
        <w:ind w:firstLine="411" w:firstLineChars="196"/>
        <w:rPr>
          <w:rFonts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14:paraId="545FD201">
      <w:pPr>
        <w:rPr>
          <w:rFonts w:ascii="宋体" w:hAnsi="宋体" w:cs="宋体"/>
          <w:kern w:val="0"/>
          <w:sz w:val="24"/>
        </w:rPr>
      </w:pPr>
      <w:r>
        <w:rPr>
          <w:rFonts w:hint="eastAsia" w:ascii="宋体" w:hAnsi="宋体" w:cs="宋体"/>
          <w:kern w:val="0"/>
          <w:sz w:val="24"/>
        </w:rPr>
        <w:t>售后服务要求汇总表</w:t>
      </w:r>
    </w:p>
    <w:tbl>
      <w:tblPr>
        <w:tblStyle w:val="2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37"/>
        <w:gridCol w:w="815"/>
        <w:gridCol w:w="1065"/>
        <w:gridCol w:w="1065"/>
        <w:gridCol w:w="1761"/>
        <w:gridCol w:w="1245"/>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57CE17">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商品名称</w:t>
            </w:r>
          </w:p>
        </w:tc>
        <w:tc>
          <w:tcPr>
            <w:tcW w:w="1737" w:type="dxa"/>
            <w:vAlign w:val="center"/>
          </w:tcPr>
          <w:p w14:paraId="3E1899C8">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815" w:type="dxa"/>
            <w:vAlign w:val="center"/>
          </w:tcPr>
          <w:p w14:paraId="7C639B6B">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交货时间</w:t>
            </w:r>
          </w:p>
        </w:tc>
        <w:tc>
          <w:tcPr>
            <w:tcW w:w="1065" w:type="dxa"/>
            <w:vAlign w:val="center"/>
          </w:tcPr>
          <w:p w14:paraId="13477DF8">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14:paraId="31C2B432">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14:paraId="175265CD">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245" w:type="dxa"/>
            <w:vAlign w:val="center"/>
          </w:tcPr>
          <w:p w14:paraId="77763AFB">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972CB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31AC2A74">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19C3190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08CF367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69AD3D6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4A03268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4D7B4586">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468FEC">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28A4BA2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4F6385F0">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1920E6AE">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0C6EF93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1DC819C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62FBC8EB">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7E8736">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6BF106A2">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498DF566">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2A4B8332">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38D7BF00">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1775C33C">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1BCB77E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7A2E8C">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117A35A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0B61B19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661705ED">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4DE34C3B">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4CDCD55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7E8FA7C3">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1632A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6CE9A2C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051782F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5E941EA4">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7EDD6A6D">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7561BA6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55BE1F61">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0A2A7A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696266BA">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2C5D0C01">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78334F88">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5F12C6A1">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5BDC798E">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2E80731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bl>
    <w:p w14:paraId="6FEC214A">
      <w:pPr>
        <w:rPr>
          <w:rFonts w:ascii="宋体" w:hAnsi="宋体" w:cs="宋体"/>
          <w:kern w:val="0"/>
          <w:sz w:val="24"/>
        </w:rPr>
      </w:pPr>
      <w:r>
        <w:rPr>
          <w:rFonts w:hint="eastAsia" w:ascii="宋体" w:hAnsi="宋体" w:cs="宋体"/>
          <w:kern w:val="0"/>
          <w:sz w:val="24"/>
        </w:rPr>
        <w:t xml:space="preserve"> </w:t>
      </w:r>
    </w:p>
    <w:p w14:paraId="6B9DC954">
      <w:pPr>
        <w:spacing w:line="460" w:lineRule="exact"/>
        <w:rPr>
          <w:rFonts w:ascii="宋体" w:hAnsi="宋体" w:cs="宋体"/>
          <w:kern w:val="0"/>
          <w:sz w:val="24"/>
          <w:szCs w:val="24"/>
        </w:rPr>
      </w:pPr>
    </w:p>
    <w:p w14:paraId="00021B0C">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ascii="宋体" w:hAnsi="宋体" w:cs="宋体"/>
          <w:kern w:val="0"/>
          <w:sz w:val="24"/>
          <w:szCs w:val="24"/>
        </w:rPr>
      </w:pPr>
    </w:p>
    <w:p w14:paraId="365F01F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ascii="宋体" w:hAnsi="宋体" w:cs="宋体"/>
          <w:kern w:val="0"/>
          <w:sz w:val="24"/>
          <w:szCs w:val="24"/>
        </w:rPr>
      </w:pPr>
    </w:p>
    <w:p w14:paraId="658A1D7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ascii="宋体" w:hAnsi="宋体" w:cs="宋体"/>
          <w:b/>
          <w:kern w:val="0"/>
          <w:sz w:val="24"/>
        </w:rPr>
      </w:pPr>
    </w:p>
    <w:p w14:paraId="00B642E5">
      <w:pPr>
        <w:rPr>
          <w:rFonts w:ascii="宋体" w:hAnsi="宋体"/>
          <w:b/>
          <w:sz w:val="24"/>
          <w:szCs w:val="24"/>
        </w:rPr>
      </w:pPr>
      <w:r>
        <w:rPr>
          <w:rFonts w:ascii="宋体" w:hAnsi="宋体"/>
          <w:b/>
          <w:sz w:val="24"/>
          <w:szCs w:val="24"/>
        </w:rPr>
        <w:br w:type="page"/>
      </w: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439202E8">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1A9E856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ascii="宋体" w:hAnsi="宋体" w:cs="宋体"/>
          <w:kern w:val="0"/>
          <w:sz w:val="24"/>
          <w:szCs w:val="24"/>
        </w:rPr>
      </w:pPr>
    </w:p>
    <w:p w14:paraId="1EF3384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ascii="宋体" w:hAnsi="宋体" w:cs="宋体"/>
          <w:kern w:val="0"/>
          <w:sz w:val="24"/>
          <w:szCs w:val="24"/>
        </w:rPr>
      </w:pPr>
    </w:p>
    <w:p w14:paraId="75C0D61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ascii="宋体" w:hAnsi="宋体" w:cs="宋体"/>
          <w:kern w:val="0"/>
          <w:sz w:val="24"/>
          <w:szCs w:val="24"/>
        </w:rPr>
      </w:pPr>
      <w:r>
        <w:rPr>
          <w:rFonts w:hint="eastAsia" w:ascii="宋体" w:hAnsi="宋体"/>
          <w:sz w:val="24"/>
        </w:rPr>
        <w:t xml:space="preserve"> </w:t>
      </w: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05C9A71E">
      <w:pPr>
        <w:spacing w:line="360" w:lineRule="auto"/>
        <w:rPr>
          <w:rFonts w:ascii="宋体" w:hAnsi="宋体"/>
          <w:sz w:val="24"/>
          <w:szCs w:val="24"/>
        </w:rPr>
      </w:pPr>
    </w:p>
    <w:p w14:paraId="376889FA">
      <w:pPr>
        <w:spacing w:line="360" w:lineRule="auto"/>
        <w:rPr>
          <w:rFonts w:ascii="宋体" w:hAnsi="宋体"/>
          <w:sz w:val="24"/>
          <w:szCs w:val="24"/>
        </w:rPr>
      </w:pPr>
      <w:r>
        <w:rPr>
          <w:rFonts w:hint="eastAsia" w:ascii="宋体" w:hAnsi="宋体"/>
          <w:sz w:val="24"/>
          <w:szCs w:val="24"/>
        </w:rPr>
        <w:t>致：</w:t>
      </w:r>
      <w:r>
        <w:rPr>
          <w:rFonts w:hint="eastAsia" w:ascii="宋体" w:hAnsi="宋体"/>
          <w:sz w:val="24"/>
        </w:rPr>
        <w:t>福建立勤项目管理有限公司</w:t>
      </w:r>
    </w:p>
    <w:p w14:paraId="49E13F82">
      <w:pPr>
        <w:spacing w:line="360" w:lineRule="auto"/>
        <w:rPr>
          <w:rFonts w:ascii="宋体" w:hAnsi="宋体"/>
          <w:sz w:val="24"/>
          <w:szCs w:val="24"/>
        </w:rPr>
      </w:pPr>
      <w:r>
        <w:rPr>
          <w:rFonts w:ascii="宋体" w:hAnsi="宋体"/>
          <w:sz w:val="24"/>
          <w:szCs w:val="24"/>
        </w:rPr>
        <w:t xml:space="preserve">  </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713B2602">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18559D94">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r>
        <w:rPr>
          <w:rFonts w:hint="eastAsia" w:ascii="宋体" w:hAnsi="宋体"/>
          <w:sz w:val="24"/>
        </w:rPr>
        <w:t xml:space="preserve">        </w:t>
      </w:r>
    </w:p>
    <w:p w14:paraId="49099B3B">
      <w:pPr>
        <w:spacing w:line="480" w:lineRule="exact"/>
        <w:ind w:firstLine="480" w:firstLineChars="200"/>
        <w:rPr>
          <w:rFonts w:ascii="宋体" w:hAnsi="宋体"/>
          <w:sz w:val="24"/>
        </w:rPr>
      </w:pPr>
      <w:r>
        <w:rPr>
          <w:rFonts w:hint="eastAsia" w:ascii="宋体" w:hAnsi="宋体"/>
          <w:sz w:val="24"/>
        </w:rPr>
        <w:t>开户名：福建立勤项目管理有限公司</w:t>
      </w:r>
    </w:p>
    <w:p w14:paraId="693D4D37">
      <w:pPr>
        <w:spacing w:line="480" w:lineRule="exact"/>
        <w:ind w:firstLine="480" w:firstLineChars="200"/>
        <w:rPr>
          <w:rFonts w:ascii="宋体" w:hAnsi="宋体"/>
          <w:sz w:val="24"/>
        </w:rPr>
      </w:pPr>
      <w:r>
        <w:rPr>
          <w:rFonts w:hint="eastAsia" w:ascii="宋体" w:hAnsi="宋体"/>
          <w:sz w:val="24"/>
        </w:rPr>
        <w:t>开户行：中国工商银行股份有限公司福州鼓楼支行</w:t>
      </w:r>
    </w:p>
    <w:p w14:paraId="770225B5">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r>
        <w:rPr>
          <w:rFonts w:ascii="宋体" w:hAnsi="宋体"/>
          <w:sz w:val="24"/>
        </w:rPr>
        <w:t>1402023209600058290</w:t>
      </w:r>
    </w:p>
    <w:p w14:paraId="52629BFD">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行  号：1023 9105 1057</w:t>
      </w: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7825B53A">
      <w:pPr>
        <w:rPr>
          <w:rFonts w:ascii="宋体" w:hAnsi="宋体"/>
          <w:b/>
          <w:sz w:val="24"/>
          <w:szCs w:val="24"/>
        </w:rPr>
      </w:pPr>
    </w:p>
    <w:p w14:paraId="061099E6">
      <w:pPr>
        <w:tabs>
          <w:tab w:val="left" w:pos="900"/>
        </w:tabs>
        <w:spacing w:line="620" w:lineRule="exact"/>
        <w:jc w:val="center"/>
        <w:rPr>
          <w:rFonts w:ascii="宋体" w:hAnsi="宋体"/>
          <w:b/>
          <w:sz w:val="28"/>
          <w:szCs w:val="28"/>
        </w:rPr>
      </w:pPr>
      <w:bookmarkStart w:id="2" w:name="_Toc119084904"/>
      <w:bookmarkStart w:id="3" w:name="_Toc120872807"/>
      <w:r>
        <w:rPr>
          <w:rFonts w:hint="eastAsia" w:ascii="宋体" w:hAnsi="宋体"/>
          <w:b/>
          <w:sz w:val="28"/>
          <w:szCs w:val="28"/>
        </w:rPr>
        <w:t>退回保证金说明函</w:t>
      </w:r>
      <w:bookmarkEnd w:id="2"/>
      <w:bookmarkEnd w:id="3"/>
    </w:p>
    <w:p w14:paraId="106D5B1A">
      <w:pPr>
        <w:pStyle w:val="45"/>
        <w:spacing w:line="360" w:lineRule="auto"/>
        <w:jc w:val="center"/>
        <w:outlineLvl w:val="9"/>
        <w:rPr>
          <w:rFonts w:hAnsi="宋体"/>
          <w:b/>
          <w:sz w:val="36"/>
          <w:szCs w:val="36"/>
        </w:rPr>
      </w:pPr>
    </w:p>
    <w:p w14:paraId="0F045F51">
      <w:pPr>
        <w:pStyle w:val="11"/>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2820D0C5">
      <w:pPr>
        <w:spacing w:line="360" w:lineRule="auto"/>
        <w:ind w:firstLine="477" w:firstLineChars="199"/>
        <w:rPr>
          <w:rFonts w:ascii="宋体" w:hAnsi="宋体"/>
          <w:sz w:val="24"/>
        </w:rPr>
      </w:pPr>
      <w:r>
        <w:rPr>
          <w:rFonts w:hint="eastAsia" w:ascii="宋体" w:hAnsi="宋体"/>
          <w:sz w:val="24"/>
        </w:rPr>
        <w:t>4.行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29"/>
      </w:pPr>
    </w:p>
    <w:p w14:paraId="092DEE13">
      <w:pPr>
        <w:pStyle w:val="7"/>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2D719A04">
            <w:pPr>
              <w:pStyle w:val="29"/>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29"/>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29"/>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29"/>
      </w:pPr>
    </w:p>
    <w:p w14:paraId="23F024F3"/>
    <w:p w14:paraId="612BFE71"/>
    <w:p w14:paraId="3B785773">
      <w:pPr>
        <w:pStyle w:val="3"/>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2A596B7E">
      <w:pPr>
        <w:jc w:val="center"/>
        <w:rPr>
          <w:rFonts w:ascii="宋体" w:hAnsi="宋体"/>
          <w:b/>
          <w:sz w:val="28"/>
          <w:szCs w:val="28"/>
        </w:rPr>
      </w:pPr>
      <w:r>
        <w:rPr>
          <w:rFonts w:hint="eastAsia" w:ascii="宋体" w:hAnsi="宋体"/>
          <w:b/>
          <w:sz w:val="28"/>
          <w:szCs w:val="28"/>
        </w:rPr>
        <w:t>竞价一览表</w:t>
      </w:r>
    </w:p>
    <w:p w14:paraId="296D6B6B">
      <w:pPr>
        <w:pStyle w:val="45"/>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5"/>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0"/>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sz w:val="24"/>
          <w:szCs w:val="24"/>
        </w:rPr>
      </w:pPr>
      <w:r>
        <w:rPr>
          <w:rFonts w:hint="eastAsia" w:ascii="宋体" w:hAnsi="宋体"/>
          <w:b/>
          <w:sz w:val="24"/>
          <w:szCs w:val="24"/>
        </w:rPr>
        <w:t>注：（1）</w:t>
      </w:r>
      <w:r>
        <w:rPr>
          <w:rFonts w:ascii="宋体" w:hAnsi="宋体"/>
          <w:b/>
          <w:sz w:val="24"/>
          <w:szCs w:val="24"/>
        </w:rPr>
        <w:t>竞价人首次提交的报价总价必须低于公告最高限价的3%（不含）以上，报价单价不能超过竞价文件的单价最高限价，否则，视为无效报价</w:t>
      </w:r>
      <w:r>
        <w:rPr>
          <w:rFonts w:hint="eastAsia" w:ascii="宋体" w:hAnsi="宋体"/>
          <w:b/>
          <w:sz w:val="24"/>
          <w:szCs w:val="24"/>
        </w:rPr>
        <w:t>。</w:t>
      </w:r>
    </w:p>
    <w:p w14:paraId="03BF8CF7">
      <w:pPr>
        <w:ind w:firstLine="482" w:firstLineChars="200"/>
        <w:rPr>
          <w:rFonts w:ascii="宋体" w:hAnsi="宋体"/>
        </w:rPr>
      </w:pPr>
      <w:r>
        <w:rPr>
          <w:rFonts w:hint="eastAsia" w:ascii="宋体" w:hAnsi="宋体"/>
          <w:b/>
          <w:sz w:val="24"/>
        </w:rPr>
        <w:t>（2）竞价人应以包括本项目所涉及的有关项目的所有费用进行报价。</w:t>
      </w:r>
    </w:p>
    <w:p w14:paraId="22D28A47">
      <w:pPr>
        <w:rPr>
          <w:rFonts w:ascii="宋体" w:hAnsi="宋体"/>
          <w:b/>
          <w:sz w:val="24"/>
          <w:szCs w:val="24"/>
        </w:rPr>
      </w:pPr>
    </w:p>
    <w:p w14:paraId="247A49A1">
      <w:pPr>
        <w:pStyle w:val="3"/>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29"/>
        <w:spacing w:line="240" w:lineRule="auto"/>
        <w:jc w:val="both"/>
        <w:rPr>
          <w:rFonts w:ascii="宋体" w:hAnsi="宋体"/>
          <w:b/>
          <w:sz w:val="24"/>
        </w:rPr>
      </w:pPr>
    </w:p>
    <w:p w14:paraId="5B6206F2">
      <w:pPr>
        <w:pStyle w:val="7"/>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29"/>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7"/>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7"/>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7"/>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7"/>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7"/>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7"/>
              <w:keepNext w:val="0"/>
              <w:keepLines w:val="0"/>
              <w:suppressLineNumbers w:val="0"/>
              <w:spacing w:before="0" w:beforeAutospacing="0" w:after="0" w:afterAutospacing="0"/>
              <w:ind w:left="0" w:right="0" w:firstLine="480" w:firstLineChars="2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5613BE19">
      <w:pPr>
        <w:widowControl/>
        <w:shd w:val="clear" w:color="auto" w:fill="FFFFFF"/>
        <w:rPr>
          <w:rFonts w:ascii="宋体" w:hAnsi="宋体"/>
          <w:sz w:val="24"/>
        </w:rPr>
      </w:pPr>
    </w:p>
    <w:p w14:paraId="385455CE">
      <w:pPr>
        <w:jc w:val="center"/>
        <w:rPr>
          <w:rFonts w:ascii="宋体" w:hAnsi="宋体"/>
          <w:b/>
          <w:sz w:val="28"/>
          <w:szCs w:val="28"/>
        </w:rPr>
      </w:pPr>
      <w:bookmarkStart w:id="4" w:name="_Toc120872811"/>
    </w:p>
    <w:p w14:paraId="306A379B">
      <w:pPr>
        <w:jc w:val="center"/>
        <w:rPr>
          <w:rFonts w:ascii="宋体" w:hAnsi="宋体"/>
          <w:b/>
          <w:sz w:val="28"/>
          <w:szCs w:val="28"/>
        </w:rPr>
      </w:pPr>
      <w:r>
        <w:rPr>
          <w:rFonts w:hint="eastAsia" w:ascii="宋体" w:hAnsi="宋体"/>
          <w:b/>
          <w:sz w:val="28"/>
          <w:szCs w:val="28"/>
        </w:rPr>
        <w:t>分项报价表（若有）</w:t>
      </w:r>
      <w:bookmarkEnd w:id="4"/>
    </w:p>
    <w:p w14:paraId="03B4349E">
      <w:pPr>
        <w:pStyle w:val="45"/>
        <w:spacing w:line="420" w:lineRule="exact"/>
        <w:ind w:left="900" w:hanging="480"/>
        <w:jc w:val="left"/>
        <w:outlineLvl w:val="9"/>
        <w:rPr>
          <w:rFonts w:hAnsi="宋体"/>
          <w:sz w:val="24"/>
          <w:szCs w:val="24"/>
        </w:rPr>
      </w:pPr>
      <w:bookmarkStart w:id="5" w:name="_Toc84671119"/>
      <w:bookmarkStart w:id="6" w:name="_Toc120872812"/>
      <w:bookmarkStart w:id="7" w:name="_Toc98405833"/>
      <w:bookmarkStart w:id="8" w:name="_Toc72922789"/>
      <w:bookmarkStart w:id="9" w:name="_Toc119084909"/>
      <w:r>
        <w:rPr>
          <w:rFonts w:hint="eastAsia" w:hAnsi="宋体"/>
          <w:sz w:val="24"/>
          <w:szCs w:val="24"/>
        </w:rPr>
        <w:t>项目编号：</w:t>
      </w:r>
      <w:bookmarkEnd w:id="5"/>
      <w:bookmarkEnd w:id="6"/>
      <w:bookmarkEnd w:id="7"/>
      <w:bookmarkEnd w:id="8"/>
      <w:bookmarkEnd w:id="9"/>
    </w:p>
    <w:p w14:paraId="6D8C6BE0">
      <w:pPr>
        <w:pStyle w:val="45"/>
        <w:spacing w:line="420" w:lineRule="exact"/>
        <w:ind w:left="900" w:hanging="480"/>
        <w:jc w:val="left"/>
        <w:outlineLvl w:val="9"/>
        <w:rPr>
          <w:rFonts w:hAnsi="宋体"/>
          <w:sz w:val="24"/>
          <w:szCs w:val="24"/>
        </w:rPr>
      </w:pPr>
      <w:bookmarkStart w:id="10" w:name="_Toc84671120"/>
      <w:bookmarkStart w:id="11" w:name="_Toc98405834"/>
      <w:bookmarkStart w:id="12" w:name="_Toc119084910"/>
      <w:bookmarkStart w:id="13" w:name="_Toc120872813"/>
      <w:bookmarkStart w:id="14" w:name="_Toc72922790"/>
      <w:r>
        <w:rPr>
          <w:rFonts w:hint="eastAsia" w:hAnsi="宋体"/>
          <w:sz w:val="24"/>
          <w:szCs w:val="24"/>
        </w:rPr>
        <w:t>项目名称：</w:t>
      </w:r>
      <w:bookmarkEnd w:id="10"/>
      <w:bookmarkEnd w:id="11"/>
      <w:bookmarkEnd w:id="12"/>
      <w:bookmarkEnd w:id="13"/>
      <w:bookmarkEnd w:id="14"/>
    </w:p>
    <w:tbl>
      <w:tblPr>
        <w:tblStyle w:val="20"/>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400" w:lineRule="exact"/>
              <w:ind w:left="0" w:right="0"/>
              <w:jc w:val="center"/>
              <w:rPr>
                <w:rFonts w:ascii="宋体" w:hAnsi="宋体"/>
                <w:b/>
                <w:szCs w:val="21"/>
              </w:rPr>
            </w:pPr>
            <w:r>
              <w:rPr>
                <w:rFonts w:hint="eastAsia" w:ascii="宋体" w:hAnsi="宋体"/>
                <w:b/>
                <w:szCs w:val="21"/>
              </w:rPr>
              <w:t>品目号</w:t>
            </w:r>
          </w:p>
        </w:tc>
        <w:tc>
          <w:tcPr>
            <w:tcW w:w="1951" w:type="dxa"/>
            <w:vAlign w:val="center"/>
          </w:tcPr>
          <w:p w14:paraId="3A5E2E83">
            <w:pPr>
              <w:keepNext w:val="0"/>
              <w:keepLines w:val="0"/>
              <w:suppressLineNumbers w:val="0"/>
              <w:spacing w:before="0" w:beforeAutospacing="0" w:after="0" w:afterAutospacing="0" w:line="400" w:lineRule="exact"/>
              <w:ind w:left="0" w:right="0"/>
              <w:jc w:val="center"/>
              <w:rPr>
                <w:rFonts w:ascii="宋体" w:hAnsi="宋体"/>
                <w:b/>
                <w:szCs w:val="21"/>
              </w:rPr>
            </w:pPr>
            <w:r>
              <w:rPr>
                <w:rFonts w:hint="eastAsia" w:ascii="宋体" w:hAnsi="宋体"/>
                <w:b/>
                <w:szCs w:val="21"/>
              </w:rPr>
              <w:t>品目名称</w:t>
            </w:r>
          </w:p>
        </w:tc>
        <w:tc>
          <w:tcPr>
            <w:tcW w:w="1308" w:type="dxa"/>
            <w:vAlign w:val="center"/>
          </w:tcPr>
          <w:p w14:paraId="75587FF2">
            <w:pPr>
              <w:keepNext w:val="0"/>
              <w:keepLines w:val="0"/>
              <w:suppressLineNumbers w:val="0"/>
              <w:spacing w:before="0" w:beforeAutospacing="0" w:after="0" w:afterAutospacing="0" w:line="400" w:lineRule="exact"/>
              <w:ind w:left="0" w:right="0"/>
              <w:jc w:val="center"/>
              <w:rPr>
                <w:rFonts w:ascii="宋体" w:hAnsi="宋体"/>
                <w:b/>
                <w:szCs w:val="21"/>
              </w:rPr>
            </w:pPr>
            <w:r>
              <w:rPr>
                <w:rFonts w:hint="eastAsia" w:ascii="宋体" w:hAnsi="宋体"/>
                <w:b/>
                <w:szCs w:val="21"/>
              </w:rPr>
              <w:t>品牌/型号（规格）</w:t>
            </w:r>
          </w:p>
        </w:tc>
        <w:tc>
          <w:tcPr>
            <w:tcW w:w="748" w:type="dxa"/>
            <w:vAlign w:val="center"/>
          </w:tcPr>
          <w:p w14:paraId="1CD2D18F">
            <w:pPr>
              <w:keepNext w:val="0"/>
              <w:keepLines w:val="0"/>
              <w:suppressLineNumbers w:val="0"/>
              <w:autoSpaceDN w:val="0"/>
              <w:spacing w:before="0" w:beforeAutospacing="0" w:after="0" w:afterAutospacing="0" w:line="400" w:lineRule="exact"/>
              <w:ind w:left="0" w:right="0"/>
              <w:jc w:val="center"/>
              <w:textAlignment w:val="center"/>
              <w:rPr>
                <w:rFonts w:ascii="宋体" w:hAnsi="宋体"/>
                <w:b/>
                <w:szCs w:val="21"/>
              </w:rPr>
            </w:pPr>
            <w:r>
              <w:rPr>
                <w:rFonts w:hint="eastAsia" w:ascii="宋体" w:hAnsi="宋体"/>
                <w:b/>
                <w:szCs w:val="21"/>
              </w:rPr>
              <w:t>数量</w:t>
            </w:r>
          </w:p>
        </w:tc>
        <w:tc>
          <w:tcPr>
            <w:tcW w:w="1350" w:type="dxa"/>
            <w:vAlign w:val="center"/>
          </w:tcPr>
          <w:p w14:paraId="19596B47">
            <w:pPr>
              <w:keepNext w:val="0"/>
              <w:keepLines w:val="0"/>
              <w:suppressLineNumbers w:val="0"/>
              <w:spacing w:before="0" w:beforeAutospacing="0" w:after="0" w:afterAutospacing="0" w:line="400" w:lineRule="exact"/>
              <w:ind w:left="0" w:right="0"/>
              <w:jc w:val="center"/>
              <w:rPr>
                <w:rFonts w:ascii="宋体" w:hAnsi="宋体"/>
                <w:b/>
                <w:bCs/>
                <w:szCs w:val="21"/>
              </w:rPr>
            </w:pPr>
            <w:r>
              <w:rPr>
                <w:rFonts w:hint="eastAsia" w:ascii="宋体" w:hAnsi="宋体"/>
                <w:b/>
                <w:bCs/>
                <w:szCs w:val="21"/>
              </w:rPr>
              <w:t>品目单价（元）</w:t>
            </w:r>
          </w:p>
        </w:tc>
        <w:tc>
          <w:tcPr>
            <w:tcW w:w="1158" w:type="dxa"/>
            <w:vAlign w:val="center"/>
          </w:tcPr>
          <w:p w14:paraId="0A96B38D">
            <w:pPr>
              <w:keepNext w:val="0"/>
              <w:keepLines w:val="0"/>
              <w:suppressLineNumbers w:val="0"/>
              <w:spacing w:before="0" w:beforeAutospacing="0" w:after="0" w:afterAutospacing="0" w:line="400" w:lineRule="exact"/>
              <w:ind w:left="0" w:right="0"/>
              <w:jc w:val="center"/>
              <w:rPr>
                <w:rFonts w:ascii="宋体" w:hAnsi="宋体"/>
                <w:b/>
                <w:bCs/>
                <w:szCs w:val="21"/>
              </w:rPr>
            </w:pPr>
            <w:r>
              <w:rPr>
                <w:rFonts w:hint="eastAsia" w:ascii="宋体" w:hAnsi="宋体"/>
                <w:b/>
                <w:bCs/>
                <w:szCs w:val="21"/>
              </w:rPr>
              <w:t>品目合计（元）</w:t>
            </w:r>
          </w:p>
        </w:tc>
        <w:tc>
          <w:tcPr>
            <w:tcW w:w="1158" w:type="dxa"/>
            <w:vAlign w:val="center"/>
          </w:tcPr>
          <w:p w14:paraId="078E7964">
            <w:pPr>
              <w:keepNext w:val="0"/>
              <w:keepLines w:val="0"/>
              <w:suppressLineNumbers w:val="0"/>
              <w:spacing w:before="0" w:beforeAutospacing="0" w:after="0" w:afterAutospacing="0" w:line="400" w:lineRule="exact"/>
              <w:ind w:left="0" w:right="0"/>
              <w:jc w:val="center"/>
              <w:rPr>
                <w:rFonts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0BF3F017">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51D88D45">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70D104E6">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1E09DED3">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668E3A6D">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582DEEE7">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1032F26E">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6034F2AA">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42622D08">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0567F85D">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2339232B">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59519AF0">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21FF9B35">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52683083">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1676E14F">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1B493EE3">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55728B4B">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678D056D">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07BD04CE">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6A3A41E9">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73F820AC">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1E7FC353">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7E283AD7">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1B122D62">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423A8794">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7D743CEC">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58241D40">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3C0DA3F9">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3A362944">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5D55FCE6">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1EFB6C16">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6A3AF242">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3A589BF8">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69A3464E">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72907528">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70D63B9B">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4E64F779">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1CD9282B">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3ABBF9B1">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7740AD6A">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45A48C6C">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60B6CE83">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600" w:lineRule="exact"/>
              <w:ind w:left="0" w:right="0"/>
              <w:jc w:val="center"/>
              <w:textAlignment w:val="center"/>
              <w:rPr>
                <w:rFonts w:ascii="宋体" w:hAnsi="宋体" w:cs="Arial"/>
                <w:szCs w:val="21"/>
              </w:rPr>
            </w:pPr>
          </w:p>
        </w:tc>
        <w:tc>
          <w:tcPr>
            <w:tcW w:w="1951" w:type="dxa"/>
            <w:vAlign w:val="center"/>
          </w:tcPr>
          <w:p w14:paraId="0630CA85">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08" w:type="dxa"/>
            <w:vAlign w:val="center"/>
          </w:tcPr>
          <w:p w14:paraId="2E168126">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748" w:type="dxa"/>
            <w:vAlign w:val="center"/>
          </w:tcPr>
          <w:p w14:paraId="4F49CD7A">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350" w:type="dxa"/>
            <w:vAlign w:val="center"/>
          </w:tcPr>
          <w:p w14:paraId="071D70CE">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2541DBE5">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c>
          <w:tcPr>
            <w:tcW w:w="1158" w:type="dxa"/>
            <w:vAlign w:val="center"/>
          </w:tcPr>
          <w:p w14:paraId="5931FF6F">
            <w:pPr>
              <w:keepNext w:val="0"/>
              <w:keepLines w:val="0"/>
              <w:suppressLineNumbers w:val="0"/>
              <w:autoSpaceDN w:val="0"/>
              <w:spacing w:before="0" w:beforeAutospacing="0" w:after="0" w:afterAutospacing="0"/>
              <w:ind w:left="0" w:right="0"/>
              <w:jc w:val="center"/>
              <w:textAlignment w:val="center"/>
              <w:rPr>
                <w:rFonts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ind w:left="0" w:right="0"/>
              <w:jc w:val="center"/>
              <w:textAlignment w:val="center"/>
              <w:rPr>
                <w:rFonts w:ascii="宋体" w:hAnsi="宋体" w:cs="Arial"/>
                <w:b/>
                <w:szCs w:val="21"/>
              </w:rPr>
            </w:pPr>
            <w:r>
              <w:rPr>
                <w:rFonts w:hint="eastAsia" w:ascii="宋体" w:hAnsi="宋体" w:cs="Arial"/>
                <w:b/>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ind w:left="0" w:right="0"/>
              <w:jc w:val="center"/>
              <w:textAlignment w:val="center"/>
              <w:rPr>
                <w:rFonts w:ascii="宋体" w:hAnsi="宋体" w:cs="Arial"/>
                <w:b/>
                <w:szCs w:val="21"/>
              </w:rPr>
            </w:pPr>
            <w:r>
              <w:rPr>
                <w:rFonts w:hint="eastAsia" w:ascii="宋体" w:hAnsi="宋体" w:cs="Arial"/>
                <w:b/>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3EDA81B8">
      <w:pPr>
        <w:pStyle w:val="29"/>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29"/>
        <w:spacing w:line="240" w:lineRule="auto"/>
        <w:jc w:val="both"/>
        <w:rPr>
          <w:rFonts w:ascii="宋体" w:hAnsi="宋体"/>
          <w:b/>
          <w:sz w:val="24"/>
        </w:rPr>
      </w:pPr>
    </w:p>
    <w:p w14:paraId="23FEDCD4">
      <w:pPr>
        <w:pStyle w:val="29"/>
        <w:spacing w:line="240" w:lineRule="auto"/>
        <w:jc w:val="both"/>
        <w:rPr>
          <w:rFonts w:ascii="宋体" w:hAnsi="宋体"/>
          <w:b/>
          <w:sz w:val="24"/>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3</w:t>
    </w:r>
    <w:r>
      <w:fldChar w:fldCharType="end"/>
    </w:r>
  </w:p>
  <w:p w14:paraId="3C8B092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3"/>
      <w:framePr w:wrap="around" w:vAnchor="text" w:hAnchor="margin" w:xAlign="center" w:y="1"/>
      <w:rPr>
        <w:rStyle w:val="24"/>
      </w:rPr>
    </w:pPr>
    <w:r>
      <w:fldChar w:fldCharType="begin"/>
    </w:r>
    <w:r>
      <w:rPr>
        <w:rStyle w:val="24"/>
      </w:rPr>
      <w:instrText xml:space="preserve">PAGE  </w:instrText>
    </w:r>
    <w:r>
      <w:fldChar w:fldCharType="end"/>
    </w:r>
  </w:p>
  <w:p w14:paraId="46C4DF0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6</w:t>
    </w:r>
    <w:r>
      <w:fldChar w:fldCharType="end"/>
    </w:r>
  </w:p>
  <w:p w14:paraId="0933A54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4"/>
      <w:jc w:val="left"/>
      <w:rPr>
        <w:b/>
        <w:bCs/>
        <w:sz w:val="21"/>
        <w:szCs w:val="21"/>
        <w:shd w:val="clear" w:color="FFFFFF" w:fill="D9D9D9"/>
      </w:rPr>
    </w:pPr>
    <w:r>
      <w:rPr>
        <w:rFonts w:hint="eastAsia"/>
        <w:b/>
        <w:bCs/>
        <w:sz w:val="21"/>
        <w:szCs w:val="21"/>
      </w:rPr>
      <w:t>福建立勤项目管理有限公司网上竞价文件</w:t>
    </w:r>
    <w:r>
      <w:rPr>
        <w:rFonts w:hint="eastAsia"/>
        <w:sz w:val="21"/>
        <w:szCs w:val="21"/>
      </w:rPr>
      <w:t xml:space="preserve">                                  </w:t>
    </w:r>
    <w:r>
      <w:rPr>
        <w:rFonts w:hint="eastAsia"/>
        <w:b/>
        <w:bCs/>
        <w:sz w:val="21"/>
        <w:szCs w:val="21"/>
      </w:rPr>
      <w:t>202</w:t>
    </w:r>
    <w:r>
      <w:rPr>
        <w:rFonts w:hint="eastAsia"/>
        <w:b/>
        <w:bCs/>
        <w:sz w:val="21"/>
        <w:szCs w:val="21"/>
        <w:lang w:val="en-US" w:eastAsia="zh-CN"/>
      </w:rPr>
      <w:t>4</w:t>
    </w:r>
    <w:r>
      <w:rPr>
        <w:rFonts w:hint="eastAsia"/>
        <w:b/>
        <w:bCs/>
        <w:sz w:val="21"/>
        <w:szCs w:val="21"/>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4"/>
      <w:jc w:val="left"/>
      <w:rPr>
        <w:b/>
        <w:bCs/>
        <w:sz w:val="21"/>
        <w:szCs w:val="21"/>
        <w:shd w:val="clear" w:color="FFFFFF" w:fill="D9D9D9"/>
      </w:rPr>
    </w:pPr>
    <w:r>
      <w:rPr>
        <w:rFonts w:hint="eastAsia"/>
        <w:sz w:val="21"/>
        <w:szCs w:val="21"/>
      </w:rPr>
      <w:t xml:space="preserve"> </w:t>
    </w:r>
    <w:r>
      <w:rPr>
        <w:rFonts w:hint="eastAsia"/>
        <w:b/>
        <w:bCs/>
        <w:sz w:val="21"/>
        <w:szCs w:val="21"/>
      </w:rPr>
      <w:t xml:space="preserve">福建立勤项目管理有限公司网上竞价文件  </w:t>
    </w:r>
    <w:r>
      <w:rPr>
        <w:rFonts w:hint="eastAsia"/>
        <w:sz w:val="21"/>
        <w:szCs w:val="21"/>
      </w:rPr>
      <w:t xml:space="preserve">                             </w:t>
    </w:r>
    <w:r>
      <w:rPr>
        <w:rFonts w:hint="eastAsia"/>
        <w:b/>
        <w:bCs/>
        <w:sz w:val="21"/>
        <w:szCs w:val="21"/>
      </w:rPr>
      <w:t>2024年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20C"/>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60A00C1"/>
    <w:rsid w:val="0AEA735A"/>
    <w:rsid w:val="14703269"/>
    <w:rsid w:val="15FF767C"/>
    <w:rsid w:val="1728294B"/>
    <w:rsid w:val="195C0505"/>
    <w:rsid w:val="1B9B0079"/>
    <w:rsid w:val="1F3E787C"/>
    <w:rsid w:val="25A911C0"/>
    <w:rsid w:val="263825B0"/>
    <w:rsid w:val="2DFB549D"/>
    <w:rsid w:val="36487DA8"/>
    <w:rsid w:val="37D56B99"/>
    <w:rsid w:val="38D66725"/>
    <w:rsid w:val="45C34B03"/>
    <w:rsid w:val="48F60662"/>
    <w:rsid w:val="49952BE1"/>
    <w:rsid w:val="4F24112F"/>
    <w:rsid w:val="540E325C"/>
    <w:rsid w:val="5500682C"/>
    <w:rsid w:val="602A6B0A"/>
    <w:rsid w:val="636C7583"/>
    <w:rsid w:val="64093DA9"/>
    <w:rsid w:val="677E3AB5"/>
    <w:rsid w:val="6D9E2FAE"/>
    <w:rsid w:val="75D82584"/>
    <w:rsid w:val="776A3FFF"/>
    <w:rsid w:val="7E65474F"/>
    <w:rsid w:val="7EC4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8"/>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qFormat/>
    <w:uiPriority w:val="0"/>
    <w:pPr>
      <w:spacing w:before="260" w:after="260" w:line="413" w:lineRule="auto"/>
      <w:outlineLvl w:val="2"/>
    </w:pPr>
    <w:rPr>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Document Map"/>
    <w:basedOn w:val="1"/>
    <w:link w:val="31"/>
    <w:semiHidden/>
    <w:qFormat/>
    <w:uiPriority w:val="0"/>
    <w:pPr>
      <w:shd w:val="clear" w:color="auto" w:fill="000080"/>
    </w:pPr>
  </w:style>
  <w:style w:type="paragraph" w:styleId="5">
    <w:name w:val="annotation text"/>
    <w:basedOn w:val="1"/>
    <w:link w:val="32"/>
    <w:qFormat/>
    <w:uiPriority w:val="99"/>
    <w:pPr>
      <w:jc w:val="left"/>
    </w:pPr>
  </w:style>
  <w:style w:type="paragraph" w:styleId="6">
    <w:name w:val="Closing"/>
    <w:basedOn w:val="1"/>
    <w:link w:val="33"/>
    <w:unhideWhenUsed/>
    <w:qFormat/>
    <w:uiPriority w:val="0"/>
    <w:pPr>
      <w:ind w:left="100" w:leftChars="2100"/>
    </w:pPr>
    <w:rPr>
      <w:szCs w:val="24"/>
    </w:rPr>
  </w:style>
  <w:style w:type="paragraph" w:styleId="7">
    <w:name w:val="Body Text"/>
    <w:basedOn w:val="1"/>
    <w:next w:val="8"/>
    <w:link w:val="34"/>
    <w:qFormat/>
    <w:uiPriority w:val="0"/>
    <w:pPr>
      <w:spacing w:after="120"/>
    </w:pPr>
  </w:style>
  <w:style w:type="paragraph" w:styleId="8">
    <w:name w:val="Plain Text"/>
    <w:basedOn w:val="1"/>
    <w:link w:val="35"/>
    <w:qFormat/>
    <w:uiPriority w:val="0"/>
    <w:rPr>
      <w:rFonts w:ascii="宋体" w:hAnsi="Courier New"/>
    </w:rPr>
  </w:style>
  <w:style w:type="paragraph" w:styleId="9">
    <w:name w:val="Body Text Indent"/>
    <w:basedOn w:val="1"/>
    <w:next w:val="10"/>
    <w:link w:val="36"/>
    <w:qFormat/>
    <w:uiPriority w:val="99"/>
    <w:pPr>
      <w:ind w:firstLine="645"/>
    </w:pPr>
    <w:rPr>
      <w:rFonts w:ascii="楷体_GB2312" w:eastAsia="楷体_GB2312"/>
      <w:sz w:val="32"/>
    </w:rPr>
  </w:style>
  <w:style w:type="paragraph" w:styleId="10">
    <w:name w:val="envelope return"/>
    <w:basedOn w:val="1"/>
    <w:qFormat/>
    <w:uiPriority w:val="99"/>
    <w:pPr>
      <w:snapToGrid w:val="0"/>
    </w:pPr>
    <w:rPr>
      <w:rFonts w:ascii="Arial" w:hAnsi="Arial" w:cs="Arial"/>
    </w:rPr>
  </w:style>
  <w:style w:type="paragraph" w:styleId="11">
    <w:name w:val="Date"/>
    <w:basedOn w:val="1"/>
    <w:next w:val="1"/>
    <w:link w:val="55"/>
    <w:qFormat/>
    <w:uiPriority w:val="0"/>
    <w:pPr>
      <w:ind w:left="100" w:leftChars="2500"/>
    </w:pPr>
    <w:rPr>
      <w:rFonts w:ascii="宋体" w:hAnsi="宋体" w:cstheme="minorBidi"/>
      <w:sz w:val="24"/>
      <w:szCs w:val="21"/>
    </w:rPr>
  </w:style>
  <w:style w:type="paragraph" w:styleId="12">
    <w:name w:val="Balloon Text"/>
    <w:basedOn w:val="1"/>
    <w:link w:val="37"/>
    <w:qFormat/>
    <w:uiPriority w:val="0"/>
    <w:rPr>
      <w:sz w:val="18"/>
      <w:szCs w:val="18"/>
    </w:rPr>
  </w:style>
  <w:style w:type="paragraph" w:styleId="13">
    <w:name w:val="footer"/>
    <w:basedOn w:val="1"/>
    <w:link w:val="38"/>
    <w:qFormat/>
    <w:uiPriority w:val="0"/>
    <w:pPr>
      <w:tabs>
        <w:tab w:val="center" w:pos="4153"/>
        <w:tab w:val="right" w:pos="8306"/>
      </w:tabs>
      <w:snapToGrid w:val="0"/>
      <w:jc w:val="left"/>
    </w:pPr>
    <w:rPr>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ind w:left="200" w:leftChars="200" w:hanging="200" w:hangingChars="200"/>
    </w:pPr>
  </w:style>
  <w:style w:type="paragraph" w:styleId="16">
    <w:name w:val="Body Text 2"/>
    <w:basedOn w:val="1"/>
    <w:link w:val="40"/>
    <w:qFormat/>
    <w:uiPriority w:val="0"/>
    <w:pPr>
      <w:spacing w:after="120" w:line="480" w:lineRule="auto"/>
    </w:pPr>
  </w:style>
  <w:style w:type="paragraph" w:styleId="17">
    <w:name w:val="Normal (Web)"/>
    <w:basedOn w:val="1"/>
    <w:link w:val="56"/>
    <w:qFormat/>
    <w:uiPriority w:val="99"/>
    <w:pPr>
      <w:spacing w:before="100" w:beforeAutospacing="1" w:after="100" w:afterAutospacing="1"/>
      <w:jc w:val="left"/>
    </w:pPr>
    <w:rPr>
      <w:kern w:val="0"/>
      <w:sz w:val="24"/>
    </w:rPr>
  </w:style>
  <w:style w:type="paragraph" w:styleId="18">
    <w:name w:val="annotation subject"/>
    <w:basedOn w:val="5"/>
    <w:next w:val="5"/>
    <w:link w:val="41"/>
    <w:qFormat/>
    <w:uiPriority w:val="0"/>
    <w:rPr>
      <w:b/>
      <w:bCs/>
    </w:rPr>
  </w:style>
  <w:style w:type="paragraph" w:styleId="19">
    <w:name w:val="Body Text First Indent 2"/>
    <w:basedOn w:val="9"/>
    <w:link w:val="42"/>
    <w:qFormat/>
    <w:uiPriority w:val="99"/>
    <w:pPr>
      <w:spacing w:after="120"/>
      <w:ind w:left="420" w:leftChars="200" w:firstLine="420" w:firstLineChars="200"/>
    </w:pPr>
    <w:rPr>
      <w:rFonts w:ascii="Times New Roman" w:eastAsia="宋体"/>
      <w:sz w:val="21"/>
      <w:szCs w:val="24"/>
    </w:r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page number"/>
    <w:qFormat/>
    <w:uiPriority w:val="0"/>
  </w:style>
  <w:style w:type="character" w:styleId="25">
    <w:name w:val="FollowedHyperlink"/>
    <w:basedOn w:val="22"/>
    <w:semiHidden/>
    <w:unhideWhenUsed/>
    <w:qFormat/>
    <w:uiPriority w:val="99"/>
    <w:rPr>
      <w:color w:val="800080"/>
      <w:u w:val="single"/>
    </w:rPr>
  </w:style>
  <w:style w:type="character" w:styleId="26">
    <w:name w:val="Hyperlink"/>
    <w:basedOn w:val="22"/>
    <w:qFormat/>
    <w:uiPriority w:val="0"/>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Times New Roman" w:hAnsi="Times New Roman" w:eastAsia="黑体" w:cs="Times New Roman"/>
      <w:b/>
      <w:kern w:val="44"/>
      <w:sz w:val="36"/>
      <w:szCs w:val="20"/>
    </w:rPr>
  </w:style>
  <w:style w:type="paragraph" w:customStyle="1" w:styleId="29">
    <w:name w:val="表格文字"/>
    <w:basedOn w:val="1"/>
    <w:next w:val="7"/>
    <w:qFormat/>
    <w:uiPriority w:val="0"/>
    <w:pPr>
      <w:adjustRightInd w:val="0"/>
      <w:spacing w:line="420" w:lineRule="atLeast"/>
      <w:jc w:val="left"/>
      <w:textAlignment w:val="baseline"/>
    </w:pPr>
    <w:rPr>
      <w:kern w:val="0"/>
    </w:rPr>
  </w:style>
  <w:style w:type="character" w:customStyle="1" w:styleId="30">
    <w:name w:val="标题 3 Char"/>
    <w:basedOn w:val="22"/>
    <w:link w:val="3"/>
    <w:qFormat/>
    <w:uiPriority w:val="0"/>
    <w:rPr>
      <w:rFonts w:ascii="Times New Roman" w:hAnsi="Times New Roman" w:eastAsia="黑体" w:cs="Times New Roman"/>
      <w:b/>
      <w:kern w:val="44"/>
      <w:sz w:val="32"/>
      <w:szCs w:val="20"/>
    </w:rPr>
  </w:style>
  <w:style w:type="character" w:customStyle="1" w:styleId="31">
    <w:name w:val="文档结构图 Char"/>
    <w:basedOn w:val="22"/>
    <w:link w:val="4"/>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2"/>
    <w:link w:val="5"/>
    <w:qFormat/>
    <w:uiPriority w:val="99"/>
    <w:rPr>
      <w:rFonts w:ascii="Times New Roman" w:hAnsi="Times New Roman" w:eastAsia="宋体" w:cs="Times New Roman"/>
      <w:szCs w:val="20"/>
    </w:rPr>
  </w:style>
  <w:style w:type="character" w:customStyle="1" w:styleId="33">
    <w:name w:val="结束语 Char"/>
    <w:basedOn w:val="22"/>
    <w:link w:val="6"/>
    <w:qFormat/>
    <w:uiPriority w:val="0"/>
    <w:rPr>
      <w:rFonts w:ascii="Times New Roman" w:hAnsi="Times New Roman" w:eastAsia="宋体" w:cs="Times New Roman"/>
      <w:szCs w:val="24"/>
    </w:rPr>
  </w:style>
  <w:style w:type="character" w:customStyle="1" w:styleId="34">
    <w:name w:val="正文文本 Char"/>
    <w:basedOn w:val="22"/>
    <w:link w:val="7"/>
    <w:qFormat/>
    <w:uiPriority w:val="0"/>
    <w:rPr>
      <w:rFonts w:ascii="Times New Roman" w:hAnsi="Times New Roman" w:eastAsia="宋体" w:cs="Times New Roman"/>
      <w:szCs w:val="20"/>
    </w:rPr>
  </w:style>
  <w:style w:type="character" w:customStyle="1" w:styleId="35">
    <w:name w:val="纯文本 Char"/>
    <w:basedOn w:val="22"/>
    <w:link w:val="8"/>
    <w:qFormat/>
    <w:uiPriority w:val="0"/>
    <w:rPr>
      <w:rFonts w:ascii="宋体" w:hAnsi="Courier New" w:eastAsia="宋体" w:cs="Times New Roman"/>
      <w:szCs w:val="20"/>
    </w:rPr>
  </w:style>
  <w:style w:type="character" w:customStyle="1" w:styleId="36">
    <w:name w:val="正文文本缩进 Char"/>
    <w:basedOn w:val="22"/>
    <w:link w:val="9"/>
    <w:qFormat/>
    <w:uiPriority w:val="99"/>
    <w:rPr>
      <w:rFonts w:ascii="楷体_GB2312" w:hAnsi="Times New Roman" w:eastAsia="楷体_GB2312" w:cs="Times New Roman"/>
      <w:sz w:val="32"/>
      <w:szCs w:val="20"/>
    </w:rPr>
  </w:style>
  <w:style w:type="character" w:customStyle="1" w:styleId="37">
    <w:name w:val="批注框文本 Char"/>
    <w:basedOn w:val="22"/>
    <w:link w:val="12"/>
    <w:qFormat/>
    <w:uiPriority w:val="0"/>
    <w:rPr>
      <w:rFonts w:ascii="Times New Roman" w:hAnsi="Times New Roman" w:eastAsia="宋体" w:cs="Times New Roman"/>
      <w:sz w:val="18"/>
      <w:szCs w:val="18"/>
    </w:rPr>
  </w:style>
  <w:style w:type="character" w:customStyle="1" w:styleId="38">
    <w:name w:val="页脚 Char"/>
    <w:basedOn w:val="22"/>
    <w:link w:val="13"/>
    <w:qFormat/>
    <w:uiPriority w:val="0"/>
    <w:rPr>
      <w:rFonts w:ascii="Times New Roman" w:hAnsi="Times New Roman" w:eastAsia="宋体" w:cs="Times New Roman"/>
      <w:sz w:val="18"/>
      <w:szCs w:val="18"/>
    </w:rPr>
  </w:style>
  <w:style w:type="character" w:customStyle="1" w:styleId="39">
    <w:name w:val="页眉 Char"/>
    <w:basedOn w:val="22"/>
    <w:link w:val="14"/>
    <w:qFormat/>
    <w:uiPriority w:val="0"/>
    <w:rPr>
      <w:rFonts w:ascii="Times New Roman" w:hAnsi="Times New Roman" w:eastAsia="宋体" w:cs="Times New Roman"/>
      <w:sz w:val="18"/>
      <w:szCs w:val="18"/>
    </w:rPr>
  </w:style>
  <w:style w:type="character" w:customStyle="1" w:styleId="40">
    <w:name w:val="正文文本 2 Char"/>
    <w:basedOn w:val="22"/>
    <w:link w:val="16"/>
    <w:qFormat/>
    <w:uiPriority w:val="0"/>
    <w:rPr>
      <w:rFonts w:ascii="Times New Roman" w:hAnsi="Times New Roman" w:eastAsia="宋体" w:cs="Times New Roman"/>
      <w:szCs w:val="20"/>
    </w:rPr>
  </w:style>
  <w:style w:type="character" w:customStyle="1" w:styleId="41">
    <w:name w:val="批注主题 Char"/>
    <w:basedOn w:val="32"/>
    <w:link w:val="18"/>
    <w:qFormat/>
    <w:uiPriority w:val="0"/>
    <w:rPr>
      <w:b/>
      <w:bCs/>
    </w:rPr>
  </w:style>
  <w:style w:type="character" w:customStyle="1" w:styleId="42">
    <w:name w:val="正文首行缩进 2 Char"/>
    <w:basedOn w:val="36"/>
    <w:link w:val="19"/>
    <w:qFormat/>
    <w:uiPriority w:val="99"/>
    <w:rPr>
      <w:rFonts w:ascii="Times New Roman" w:eastAsia="宋体"/>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4"/>
    <w:qFormat/>
    <w:uiPriority w:val="0"/>
    <w:pPr>
      <w:adjustRightInd w:val="0"/>
      <w:snapToGrid w:val="0"/>
      <w:spacing w:line="360" w:lineRule="auto"/>
    </w:pPr>
  </w:style>
  <w:style w:type="paragraph" w:customStyle="1" w:styleId="45">
    <w:name w:val="样式3"/>
    <w:basedOn w:val="8"/>
    <w:link w:val="53"/>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5"/>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
    <w:basedOn w:val="1"/>
    <w:qFormat/>
    <w:uiPriority w:val="34"/>
    <w:pPr>
      <w:ind w:firstLine="420" w:firstLineChars="200"/>
    </w:pPr>
    <w:rPr>
      <w:rFonts w:ascii="Calibri" w:hAnsi="Calibri"/>
      <w:szCs w:val="22"/>
    </w:rPr>
  </w:style>
  <w:style w:type="paragraph" w:customStyle="1" w:styleId="50">
    <w:name w:val="列表段落1"/>
    <w:basedOn w:val="1"/>
    <w:qFormat/>
    <w:uiPriority w:val="0"/>
    <w:pPr>
      <w:ind w:firstLine="420" w:firstLineChars="200"/>
    </w:pPr>
    <w:rPr>
      <w:rFonts w:cs="黑体"/>
      <w:szCs w:val="22"/>
    </w:rPr>
  </w:style>
  <w:style w:type="paragraph" w:customStyle="1" w:styleId="5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paragraph" w:customStyle="1" w:styleId="52">
    <w:name w:val="null3"/>
    <w:qFormat/>
    <w:uiPriority w:val="0"/>
    <w:rPr>
      <w:rFonts w:hint="eastAsia" w:ascii="Calibri" w:hAnsi="Calibri" w:eastAsia="宋体" w:cs="Times New Roman"/>
      <w:kern w:val="0"/>
      <w:sz w:val="20"/>
      <w:szCs w:val="20"/>
      <w:lang w:val="en-US" w:eastAsia="zh-CN" w:bidi="ar-SA"/>
    </w:rPr>
  </w:style>
  <w:style w:type="character" w:customStyle="1" w:styleId="53">
    <w:name w:val="样式3 Char Char"/>
    <w:link w:val="45"/>
    <w:qFormat/>
    <w:uiPriority w:val="0"/>
    <w:rPr>
      <w:rFonts w:ascii="宋体" w:hAnsi="Courier New" w:eastAsia="宋体" w:cs="Times New Roman"/>
      <w:sz w:val="28"/>
      <w:szCs w:val="20"/>
    </w:rPr>
  </w:style>
  <w:style w:type="character" w:customStyle="1" w:styleId="54">
    <w:name w:val="日期 Char"/>
    <w:link w:val="11"/>
    <w:qFormat/>
    <w:uiPriority w:val="0"/>
    <w:rPr>
      <w:rFonts w:ascii="宋体" w:hAnsi="宋体" w:eastAsia="宋体"/>
      <w:sz w:val="24"/>
      <w:szCs w:val="21"/>
    </w:rPr>
  </w:style>
  <w:style w:type="character" w:customStyle="1" w:styleId="55">
    <w:name w:val="日期 Char1"/>
    <w:basedOn w:val="22"/>
    <w:link w:val="11"/>
    <w:semiHidden/>
    <w:qFormat/>
    <w:uiPriority w:val="99"/>
    <w:rPr>
      <w:rFonts w:ascii="Times New Roman" w:hAnsi="Times New Roman" w:eastAsia="宋体" w:cs="Times New Roman"/>
      <w:szCs w:val="20"/>
    </w:rPr>
  </w:style>
  <w:style w:type="character" w:customStyle="1" w:styleId="56">
    <w:name w:val="普通(网站) Char"/>
    <w:link w:val="17"/>
    <w:qFormat/>
    <w:uiPriority w:val="99"/>
    <w:rPr>
      <w:rFonts w:ascii="Times New Roman" w:hAnsi="Times New Roman" w:eastAsia="宋体" w:cs="Times New Roman"/>
      <w:kern w:val="0"/>
      <w:sz w:val="24"/>
      <w:szCs w:val="20"/>
    </w:rPr>
  </w:style>
  <w:style w:type="paragraph" w:styleId="57">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5504-F325-4FB7-B4A2-240EFBFCE7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20735</Words>
  <Characters>21751</Characters>
  <Lines>199</Lines>
  <Paragraphs>56</Paragraphs>
  <TotalTime>2</TotalTime>
  <ScaleCrop>false</ScaleCrop>
  <LinksUpToDate>false</LinksUpToDate>
  <CharactersWithSpaces>24067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微信用户</cp:lastModifiedBy>
  <cp:lastPrinted>2023-04-04T07:30:00Z</cp:lastPrinted>
  <dcterms:modified xsi:type="dcterms:W3CDTF">2024-10-19T09:09:40Z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4B5B02B0B49D4015958CBDC07AC1056B_13</vt:lpwstr>
  </property>
</Properties>
</file>