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25EEE">
      <w:pPr>
        <w:spacing w:line="800" w:lineRule="exact"/>
        <w:jc w:val="center"/>
        <w:rPr>
          <w:rFonts w:hint="eastAsia" w:ascii="宋体" w:hAnsi="宋体"/>
          <w:b/>
          <w:sz w:val="52"/>
          <w:szCs w:val="52"/>
        </w:rPr>
      </w:pPr>
    </w:p>
    <w:p w14:paraId="24872F15">
      <w:pPr>
        <w:spacing w:line="800" w:lineRule="exact"/>
        <w:jc w:val="center"/>
        <w:rPr>
          <w:rFonts w:hint="eastAsia" w:ascii="宋体" w:hAnsi="宋体"/>
          <w:b/>
          <w:sz w:val="52"/>
          <w:szCs w:val="52"/>
        </w:rPr>
      </w:pPr>
      <w:r>
        <w:rPr>
          <w:rFonts w:hint="eastAsia" w:ascii="宋体" w:hAnsi="宋体"/>
          <w:b/>
          <w:sz w:val="52"/>
          <w:szCs w:val="52"/>
        </w:rPr>
        <w:t>福 建 农 林 大 学</w:t>
      </w:r>
    </w:p>
    <w:p w14:paraId="05EED28D">
      <w:pPr>
        <w:spacing w:line="720" w:lineRule="auto"/>
        <w:jc w:val="center"/>
        <w:rPr>
          <w:rFonts w:hint="eastAsia" w:ascii="宋体" w:hAnsi="宋体"/>
          <w:b/>
          <w:sz w:val="52"/>
          <w:szCs w:val="52"/>
        </w:rPr>
      </w:pPr>
      <w:r>
        <w:rPr>
          <w:rFonts w:hint="eastAsia" w:ascii="宋体" w:hAnsi="宋体"/>
          <w:b/>
          <w:sz w:val="52"/>
          <w:szCs w:val="52"/>
        </w:rPr>
        <w:t>网 上 竞 价 文 件</w:t>
      </w:r>
    </w:p>
    <w:p w14:paraId="4EABF5DF">
      <w:pPr>
        <w:pStyle w:val="8"/>
        <w:spacing w:line="0" w:lineRule="atLeast"/>
        <w:jc w:val="center"/>
        <w:rPr>
          <w:rFonts w:hint="eastAsia" w:hAnsi="宋体"/>
          <w:b/>
          <w:sz w:val="36"/>
        </w:rPr>
      </w:pPr>
    </w:p>
    <w:p w14:paraId="49C11962">
      <w:pPr>
        <w:pStyle w:val="8"/>
        <w:spacing w:line="0" w:lineRule="atLeast"/>
        <w:jc w:val="center"/>
        <w:rPr>
          <w:rFonts w:hint="eastAsia" w:hAnsi="宋体"/>
          <w:b/>
          <w:sz w:val="36"/>
        </w:rPr>
      </w:pPr>
    </w:p>
    <w:p w14:paraId="4733A65C">
      <w:pPr>
        <w:pStyle w:val="8"/>
        <w:spacing w:line="400" w:lineRule="exact"/>
        <w:rPr>
          <w:rFonts w:hint="eastAsia" w:hAnsi="宋体"/>
          <w:b/>
          <w:sz w:val="36"/>
        </w:rPr>
      </w:pPr>
    </w:p>
    <w:p w14:paraId="7124FBF4">
      <w:pPr>
        <w:pStyle w:val="8"/>
        <w:spacing w:line="400" w:lineRule="exact"/>
        <w:rPr>
          <w:rFonts w:hint="eastAsia" w:hAnsi="宋体"/>
          <w:b/>
          <w:sz w:val="36"/>
        </w:rPr>
      </w:pPr>
    </w:p>
    <w:p w14:paraId="6E53AE29">
      <w:pPr>
        <w:pStyle w:val="8"/>
        <w:spacing w:line="640" w:lineRule="exact"/>
        <w:ind w:firstLine="1687" w:firstLineChars="525"/>
        <w:rPr>
          <w:rFonts w:hint="eastAsia" w:hAnsi="宋体"/>
          <w:b/>
          <w:sz w:val="32"/>
          <w:szCs w:val="32"/>
        </w:rPr>
      </w:pPr>
      <w:r>
        <w:rPr>
          <w:rFonts w:hint="eastAsia" w:hAnsi="宋体"/>
          <w:b/>
          <w:sz w:val="32"/>
          <w:szCs w:val="32"/>
        </w:rPr>
        <w:t>项目编号：FJLQ-WJ-20240030</w:t>
      </w:r>
    </w:p>
    <w:p w14:paraId="17673CD5">
      <w:pPr>
        <w:pStyle w:val="8"/>
        <w:spacing w:line="640" w:lineRule="exact"/>
        <w:ind w:firstLine="1687" w:firstLineChars="525"/>
        <w:rPr>
          <w:rFonts w:hint="eastAsia" w:hAnsi="宋体"/>
          <w:b/>
          <w:sz w:val="32"/>
          <w:szCs w:val="32"/>
        </w:rPr>
      </w:pPr>
      <w:r>
        <w:rPr>
          <w:rFonts w:hint="eastAsia" w:hAnsi="宋体"/>
          <w:b/>
          <w:sz w:val="32"/>
          <w:szCs w:val="32"/>
        </w:rPr>
        <w:t>项目名称：微型固定床设备采购项目</w:t>
      </w:r>
    </w:p>
    <w:p w14:paraId="60CF75C9">
      <w:pPr>
        <w:pStyle w:val="8"/>
        <w:spacing w:line="640" w:lineRule="exact"/>
        <w:ind w:firstLine="1687" w:firstLineChars="525"/>
        <w:rPr>
          <w:rFonts w:hint="eastAsia" w:hAnsi="宋体"/>
          <w:b/>
          <w:sz w:val="32"/>
          <w:szCs w:val="32"/>
        </w:rPr>
      </w:pPr>
      <w:r>
        <w:rPr>
          <w:rFonts w:hint="eastAsia" w:hAnsi="宋体"/>
          <w:b/>
          <w:sz w:val="32"/>
          <w:szCs w:val="32"/>
        </w:rPr>
        <w:t xml:space="preserve">采 购 人：福建农林大学  </w:t>
      </w:r>
    </w:p>
    <w:p w14:paraId="25D8C321">
      <w:pPr>
        <w:spacing w:line="500" w:lineRule="exact"/>
        <w:rPr>
          <w:rFonts w:hint="eastAsia" w:ascii="宋体" w:hAnsi="宋体"/>
          <w:b/>
          <w:sz w:val="48"/>
        </w:rPr>
      </w:pPr>
    </w:p>
    <w:p w14:paraId="06187792">
      <w:pPr>
        <w:spacing w:line="500" w:lineRule="exact"/>
        <w:jc w:val="left"/>
        <w:rPr>
          <w:rFonts w:hint="eastAsia" w:ascii="宋体" w:hAnsi="宋体"/>
          <w:b/>
          <w:sz w:val="48"/>
        </w:rPr>
      </w:pPr>
    </w:p>
    <w:p w14:paraId="7DB753D5">
      <w:pPr>
        <w:pStyle w:val="3"/>
      </w:pPr>
    </w:p>
    <w:p w14:paraId="55358384">
      <w:pPr>
        <w:spacing w:line="500" w:lineRule="exact"/>
        <w:jc w:val="left"/>
        <w:rPr>
          <w:rFonts w:hint="eastAsia" w:ascii="宋体" w:hAnsi="宋体"/>
          <w:b/>
          <w:sz w:val="48"/>
        </w:rPr>
      </w:pPr>
    </w:p>
    <w:p w14:paraId="1C196B65">
      <w:pPr>
        <w:spacing w:line="500" w:lineRule="exact"/>
        <w:jc w:val="center"/>
        <w:rPr>
          <w:rFonts w:hint="eastAsia"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hint="eastAsia" w:ascii="宋体" w:hAnsi="宋体"/>
          <w:b/>
          <w:sz w:val="32"/>
          <w:szCs w:val="32"/>
        </w:rPr>
      </w:pPr>
      <w:r>
        <w:rPr>
          <w:rFonts w:hint="eastAsia" w:ascii="宋体" w:hAnsi="宋体"/>
          <w:b/>
          <w:sz w:val="32"/>
          <w:szCs w:val="32"/>
        </w:rPr>
        <w:t>二〇二四年十二月</w:t>
      </w:r>
    </w:p>
    <w:p w14:paraId="3B1906A6">
      <w:pPr>
        <w:spacing w:line="500" w:lineRule="exact"/>
        <w:rPr>
          <w:rFonts w:hint="eastAsia"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b/>
        </w:rPr>
      </w:pPr>
      <w:r>
        <w:rPr>
          <w:rFonts w:hint="eastAsia" w:ascii="宋体" w:hAnsi="宋体"/>
          <w:b/>
        </w:rPr>
        <w:t>地    址：福州市鼓楼区工业路523号福大怡山文化创意园北区3号楼101二层</w:t>
      </w:r>
    </w:p>
    <w:p w14:paraId="68E1C432">
      <w:pPr>
        <w:snapToGrid w:val="0"/>
        <w:spacing w:line="400" w:lineRule="exact"/>
        <w:rPr>
          <w:rFonts w:hint="eastAsia" w:ascii="宋体" w:hAnsi="宋体"/>
          <w:b/>
        </w:rPr>
      </w:pPr>
      <w:r>
        <w:rPr>
          <w:rFonts w:hint="eastAsia" w:ascii="宋体" w:hAnsi="宋体"/>
          <w:b/>
        </w:rPr>
        <w:t>电    话：0591-63037998</w:t>
      </w:r>
    </w:p>
    <w:p w14:paraId="094BEC2F">
      <w:pPr>
        <w:snapToGrid w:val="0"/>
        <w:spacing w:line="400" w:lineRule="exact"/>
        <w:rPr>
          <w:rFonts w:hint="eastAsia" w:ascii="宋体" w:hAnsi="宋体"/>
          <w:b/>
        </w:rPr>
      </w:pPr>
      <w:r>
        <w:rPr>
          <w:rFonts w:hint="eastAsia" w:ascii="宋体" w:hAnsi="宋体"/>
          <w:b/>
        </w:rPr>
        <w:t xml:space="preserve">邮    箱：fjlqzb888@126.com            </w:t>
      </w:r>
    </w:p>
    <w:p w14:paraId="2F74C0D2">
      <w:pPr>
        <w:spacing w:line="400" w:lineRule="exact"/>
        <w:rPr>
          <w:rFonts w:hint="eastAsia"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hint="eastAsia" w:ascii="宋体" w:hAnsi="宋体"/>
          <w:b/>
        </w:rPr>
      </w:pPr>
      <w:r>
        <w:rPr>
          <w:rFonts w:hint="eastAsia" w:ascii="宋体" w:hAnsi="宋体"/>
          <w:b/>
        </w:rPr>
        <w:t>本公司已和业主老师确认此竞价文件准确无误，可定稿。</w:t>
      </w:r>
    </w:p>
    <w:p w14:paraId="598EA0F3">
      <w:pPr>
        <w:spacing w:line="360" w:lineRule="auto"/>
        <w:ind w:firstLine="281" w:firstLineChars="100"/>
        <w:jc w:val="center"/>
        <w:rPr>
          <w:rFonts w:hint="eastAsia"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hint="eastAsia"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sz w:val="24"/>
          <w:szCs w:val="24"/>
        </w:rPr>
      </w:pPr>
      <w:r>
        <w:rPr>
          <w:rFonts w:hint="eastAsia" w:ascii="宋体" w:hAnsi="宋体"/>
          <w:sz w:val="24"/>
          <w:szCs w:val="24"/>
        </w:rPr>
        <w:t>1、项目</w:t>
      </w:r>
      <w:r>
        <w:rPr>
          <w:rFonts w:hint="eastAsia" w:ascii="宋体" w:hAnsi="宋体" w:cs="Arial"/>
          <w:kern w:val="0"/>
          <w:sz w:val="24"/>
        </w:rPr>
        <w:t>编号：FJLQ-WJ-20240030</w:t>
      </w:r>
    </w:p>
    <w:p w14:paraId="73514265">
      <w:pPr>
        <w:spacing w:line="360" w:lineRule="auto"/>
        <w:ind w:firstLine="480" w:firstLineChars="200"/>
        <w:rPr>
          <w:rFonts w:hint="eastAsia" w:ascii="宋体" w:hAnsi="宋体"/>
          <w:sz w:val="24"/>
          <w:szCs w:val="24"/>
          <w:highlight w:val="yellow"/>
        </w:rPr>
      </w:pPr>
      <w:r>
        <w:rPr>
          <w:rFonts w:hint="eastAsia" w:ascii="宋体" w:hAnsi="宋体"/>
          <w:sz w:val="24"/>
          <w:szCs w:val="24"/>
        </w:rPr>
        <w:t>2、项目名</w:t>
      </w:r>
      <w:r>
        <w:rPr>
          <w:rFonts w:hint="eastAsia" w:ascii="宋体" w:hAnsi="宋体" w:cs="Arial"/>
          <w:kern w:val="0"/>
          <w:sz w:val="24"/>
        </w:rPr>
        <w:t>称：微型固定床设备采购项目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hint="eastAsia" w:ascii="宋体" w:hAnsi="宋体"/>
          <w:sz w:val="24"/>
          <w:szCs w:val="24"/>
        </w:rPr>
      </w:pPr>
      <w:r>
        <w:rPr>
          <w:rFonts w:hint="eastAsia" w:ascii="宋体" w:hAnsi="宋体"/>
          <w:sz w:val="24"/>
          <w:szCs w:val="24"/>
        </w:rPr>
        <w:t>4、合同包总数：1</w:t>
      </w:r>
    </w:p>
    <w:p w14:paraId="20FD8B2E">
      <w:pPr>
        <w:spacing w:line="360" w:lineRule="auto"/>
        <w:ind w:firstLine="480"/>
        <w:rPr>
          <w:rFonts w:hint="eastAsia" w:ascii="宋体" w:hAnsi="宋体"/>
          <w:sz w:val="24"/>
          <w:szCs w:val="24"/>
        </w:rPr>
      </w:pPr>
      <w:r>
        <w:rPr>
          <w:rFonts w:hint="eastAsia" w:ascii="宋体" w:hAnsi="宋体"/>
          <w:sz w:val="24"/>
          <w:szCs w:val="24"/>
        </w:rPr>
        <w:t>5、公告起始时间：</w:t>
      </w:r>
      <w:r>
        <w:rPr>
          <w:rFonts w:hint="eastAsia" w:ascii="宋体" w:hAnsi="宋体"/>
          <w:sz w:val="24"/>
          <w:szCs w:val="24"/>
          <w:u w:val="single"/>
        </w:rPr>
        <w:t>2024年12月</w:t>
      </w:r>
      <w:r>
        <w:rPr>
          <w:rFonts w:hint="eastAsia" w:ascii="宋体" w:hAnsi="宋体"/>
          <w:sz w:val="24"/>
          <w:szCs w:val="24"/>
          <w:u w:val="single"/>
          <w:lang w:val="en-US" w:eastAsia="zh-CN"/>
        </w:rPr>
        <w:t>18</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hint="eastAsia"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2024年12月</w:t>
      </w:r>
      <w:r>
        <w:rPr>
          <w:rFonts w:hint="eastAsia" w:ascii="宋体" w:hAnsi="宋体"/>
          <w:sz w:val="24"/>
          <w:szCs w:val="24"/>
          <w:u w:val="single"/>
          <w:lang w:val="en-US" w:eastAsia="zh-CN"/>
        </w:rPr>
        <w:t>18</w:t>
      </w:r>
      <w:r>
        <w:rPr>
          <w:rFonts w:hint="eastAsia" w:ascii="宋体" w:hAnsi="宋体"/>
          <w:sz w:val="24"/>
          <w:szCs w:val="24"/>
          <w:u w:val="single"/>
        </w:rPr>
        <w:t>日</w:t>
      </w:r>
    </w:p>
    <w:p w14:paraId="52DE3294">
      <w:pPr>
        <w:spacing w:line="360" w:lineRule="auto"/>
        <w:rPr>
          <w:rFonts w:hint="eastAsia"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2024年12月</w:t>
      </w:r>
      <w:r>
        <w:rPr>
          <w:rFonts w:hint="eastAsia" w:ascii="宋体" w:hAnsi="宋体"/>
          <w:sz w:val="24"/>
          <w:szCs w:val="24"/>
          <w:u w:val="single"/>
          <w:lang w:val="en-US" w:eastAsia="zh-CN"/>
        </w:rPr>
        <w:t>23</w:t>
      </w:r>
      <w:r>
        <w:rPr>
          <w:rFonts w:hint="eastAsia" w:ascii="宋体" w:hAnsi="宋体"/>
          <w:sz w:val="24"/>
          <w:szCs w:val="24"/>
          <w:u w:val="single"/>
        </w:rPr>
        <w:t>日17:30:00</w:t>
      </w:r>
      <w:bookmarkStart w:id="14" w:name="_GoBack"/>
      <w:bookmarkEnd w:id="14"/>
    </w:p>
    <w:p w14:paraId="4322BB70">
      <w:pPr>
        <w:spacing w:line="360" w:lineRule="auto"/>
        <w:rPr>
          <w:rFonts w:hint="eastAsia"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2024年12月</w:t>
      </w:r>
      <w:r>
        <w:rPr>
          <w:rFonts w:hint="eastAsia" w:ascii="宋体" w:hAnsi="宋体"/>
          <w:sz w:val="24"/>
          <w:szCs w:val="24"/>
          <w:u w:val="single"/>
          <w:lang w:val="en-US" w:eastAsia="zh-CN"/>
        </w:rPr>
        <w:t>24</w:t>
      </w:r>
      <w:r>
        <w:rPr>
          <w:rFonts w:hint="eastAsia" w:ascii="宋体" w:hAnsi="宋体"/>
          <w:sz w:val="24"/>
          <w:szCs w:val="24"/>
          <w:u w:val="single"/>
        </w:rPr>
        <w:t>日1</w:t>
      </w:r>
      <w:r>
        <w:rPr>
          <w:rFonts w:hint="eastAsia" w:ascii="宋体" w:hAnsi="宋体"/>
          <w:sz w:val="24"/>
          <w:szCs w:val="24"/>
          <w:u w:val="single"/>
          <w:lang w:val="en-US" w:eastAsia="zh-CN"/>
        </w:rPr>
        <w:t>5</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02A11AF">
      <w:pPr>
        <w:spacing w:line="360" w:lineRule="auto"/>
        <w:rPr>
          <w:rFonts w:hint="eastAsia"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2024年12月</w:t>
      </w:r>
      <w:r>
        <w:rPr>
          <w:rFonts w:hint="eastAsia" w:ascii="宋体" w:hAnsi="宋体"/>
          <w:sz w:val="24"/>
          <w:szCs w:val="24"/>
          <w:u w:val="single"/>
          <w:lang w:val="en-US" w:eastAsia="zh-CN"/>
        </w:rPr>
        <w:t>24</w:t>
      </w:r>
      <w:r>
        <w:rPr>
          <w:rFonts w:hint="eastAsia" w:ascii="宋体" w:hAnsi="宋体"/>
          <w:sz w:val="24"/>
          <w:szCs w:val="24"/>
          <w:u w:val="single"/>
        </w:rPr>
        <w:t>日1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A8A18B7">
      <w:pPr>
        <w:spacing w:line="360" w:lineRule="auto"/>
        <w:rPr>
          <w:rFonts w:hint="eastAsia"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不接受未报名的潜在供应商竞价，且可以不予以书面通知竞价文件更改补充内容等（如果有的话）。下载竞价文件及上传报价文件（第二册：资格、技术、商务册）的网址（</w:t>
      </w:r>
      <w:r>
        <w:fldChar w:fldCharType="begin"/>
      </w:r>
      <w:r>
        <w:instrText xml:space="preserve">HYPERLINK "http://www.fjlqzb.com"</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rPr>
        <w:t>）。</w:t>
      </w:r>
    </w:p>
    <w:p w14:paraId="6C5F1B44">
      <w:pPr>
        <w:spacing w:line="360" w:lineRule="auto"/>
        <w:ind w:firstLine="480" w:firstLineChars="200"/>
        <w:rPr>
          <w:rFonts w:hint="eastAsia" w:ascii="宋体" w:hAnsi="宋体"/>
          <w:sz w:val="24"/>
          <w:szCs w:val="24"/>
        </w:rPr>
      </w:pPr>
      <w:r>
        <w:rPr>
          <w:rFonts w:hint="eastAsia" w:ascii="宋体" w:hAnsi="宋体"/>
          <w:sz w:val="24"/>
          <w:szCs w:val="24"/>
        </w:rPr>
        <w:t>11、有关本项目采购的相关信息（包括网上竞价文件若有修改）福建立勤项目管理有限公司都将在中国政府采购网(http://www.ccgp.gov.cn/)、福建立勤项目管理有限公司(http://www.fjlqzb.com)上公布，请潜在竞价人随时关注相关网站，以免错漏重要信息。</w:t>
      </w:r>
    </w:p>
    <w:p w14:paraId="68006B06">
      <w:pPr>
        <w:spacing w:line="360" w:lineRule="auto"/>
        <w:ind w:firstLine="480" w:firstLineChars="200"/>
        <w:rPr>
          <w:rFonts w:hint="eastAsia" w:ascii="宋体" w:hAnsi="宋体"/>
          <w:sz w:val="24"/>
          <w:szCs w:val="24"/>
        </w:rPr>
      </w:pPr>
      <w:r>
        <w:rPr>
          <w:rFonts w:hint="eastAsia" w:ascii="宋体" w:hAnsi="宋体"/>
          <w:sz w:val="24"/>
          <w:szCs w:val="24"/>
        </w:rPr>
        <w:t>12、</w:t>
      </w:r>
      <w:r>
        <w:rPr>
          <w:rFonts w:hint="eastAsia" w:ascii="宋体" w:hAnsi="宋体"/>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cs="宋体"/>
          <w:bCs/>
          <w:sz w:val="24"/>
        </w:rPr>
      </w:pPr>
      <w:r>
        <w:rPr>
          <w:rFonts w:ascii="宋体" w:hAnsi="宋体" w:cs="宋体"/>
          <w:bCs/>
          <w:sz w:val="24"/>
        </w:rPr>
        <w:t>13、</w:t>
      </w:r>
      <w:r>
        <w:rPr>
          <w:rFonts w:hint="eastAsia" w:ascii="宋体" w:hAnsi="宋体" w:cs="宋体"/>
          <w:bCs/>
          <w:sz w:val="24"/>
        </w:rPr>
        <w:t>联系方式：</w:t>
      </w:r>
    </w:p>
    <w:p w14:paraId="3E3C6393">
      <w:pPr>
        <w:spacing w:line="360" w:lineRule="auto"/>
        <w:ind w:firstLine="482" w:firstLineChars="200"/>
        <w:rPr>
          <w:rFonts w:hint="eastAsia"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hint="eastAsia" w:ascii="宋体" w:hAnsi="宋体"/>
          <w:sz w:val="24"/>
          <w:szCs w:val="24"/>
        </w:rPr>
      </w:pPr>
      <w:r>
        <w:rPr>
          <w:rFonts w:hint="eastAsia" w:ascii="宋体" w:hAnsi="宋体"/>
          <w:sz w:val="24"/>
          <w:szCs w:val="24"/>
        </w:rPr>
        <w:t>采购人名称：福建农林大学</w:t>
      </w:r>
    </w:p>
    <w:p w14:paraId="4F794435">
      <w:pPr>
        <w:spacing w:line="360" w:lineRule="auto"/>
        <w:ind w:firstLine="480" w:firstLineChars="200"/>
        <w:rPr>
          <w:rFonts w:hint="eastAsia" w:ascii="宋体" w:hAnsi="宋体"/>
          <w:sz w:val="24"/>
          <w:szCs w:val="24"/>
        </w:rPr>
      </w:pPr>
      <w:r>
        <w:rPr>
          <w:rFonts w:hint="eastAsia" w:ascii="宋体" w:hAnsi="宋体"/>
          <w:sz w:val="24"/>
          <w:szCs w:val="24"/>
        </w:rPr>
        <w:t>地  址：</w:t>
      </w:r>
      <w:r>
        <w:rPr>
          <w:rFonts w:hint="eastAsia" w:ascii="宋体" w:hAnsi="宋体" w:cs="宋体"/>
          <w:kern w:val="0"/>
          <w:sz w:val="24"/>
        </w:rPr>
        <w:t>福州市仓山区上下店路15号</w:t>
      </w:r>
    </w:p>
    <w:p w14:paraId="5B36FBCC">
      <w:pPr>
        <w:spacing w:line="360" w:lineRule="auto"/>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cs="宋体"/>
          <w:kern w:val="0"/>
          <w:sz w:val="24"/>
        </w:rPr>
        <w:t>吴老师</w:t>
      </w:r>
    </w:p>
    <w:p w14:paraId="3D1BC48F">
      <w:pPr>
        <w:spacing w:line="360" w:lineRule="auto"/>
        <w:ind w:firstLine="480" w:firstLineChars="200"/>
        <w:rPr>
          <w:rFonts w:hint="eastAsia"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ascii="宋体" w:hAnsi="宋体" w:cs="宋体"/>
          <w:kern w:val="0"/>
          <w:sz w:val="24"/>
        </w:rPr>
        <w:t>19264977621</w:t>
      </w:r>
    </w:p>
    <w:p w14:paraId="35BA1315">
      <w:pPr>
        <w:spacing w:line="360" w:lineRule="auto"/>
        <w:ind w:firstLine="482" w:firstLineChars="200"/>
        <w:rPr>
          <w:rFonts w:hint="eastAsia"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hint="eastAsia"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hint="eastAsia"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福州市鼓楼区工业路523号福大怡山文化创意园北区3号楼101</w:t>
      </w:r>
    </w:p>
    <w:p w14:paraId="69969C88">
      <w:pPr>
        <w:spacing w:line="360" w:lineRule="auto"/>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hint="eastAsia"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0591-63037998</w:t>
      </w:r>
    </w:p>
    <w:p w14:paraId="2AB1B857">
      <w:pPr>
        <w:spacing w:line="360" w:lineRule="auto"/>
        <w:ind w:firstLine="480" w:firstLineChars="200"/>
        <w:rPr>
          <w:rFonts w:hint="eastAsia" w:ascii="宋体" w:hAnsi="宋体"/>
          <w:sz w:val="24"/>
          <w:szCs w:val="24"/>
        </w:rPr>
      </w:pPr>
      <w:r>
        <w:rPr>
          <w:rFonts w:hint="eastAsia" w:ascii="宋体" w:hAnsi="宋体"/>
          <w:sz w:val="24"/>
          <w:szCs w:val="24"/>
        </w:rPr>
        <w:t>电子信箱：</w:t>
      </w:r>
      <w:r>
        <w:rPr>
          <w:rFonts w:hint="eastAsia" w:ascii="宋体" w:hAnsi="宋体" w:cs="宋体"/>
          <w:bCs/>
          <w:kern w:val="0"/>
          <w:sz w:val="24"/>
        </w:rPr>
        <w:t>fjlqzb888@126.com</w:t>
      </w:r>
    </w:p>
    <w:p w14:paraId="22800C76">
      <w:pPr>
        <w:spacing w:line="360" w:lineRule="auto"/>
        <w:ind w:firstLine="482" w:firstLineChars="200"/>
        <w:rPr>
          <w:rFonts w:hint="eastAsia"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hint="eastAsia"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hint="eastAsia" w:ascii="宋体" w:hAnsi="宋体"/>
          <w:kern w:val="0"/>
          <w:sz w:val="24"/>
        </w:rPr>
      </w:pPr>
      <w:r>
        <w:rPr>
          <w:rFonts w:hint="eastAsia" w:ascii="宋体" w:hAnsi="宋体"/>
          <w:kern w:val="0"/>
          <w:sz w:val="24"/>
        </w:rPr>
        <w:t>14.2网竞平台报名：注册审核通过后，供应商登录网竞平台针对该项目报名，按要求上传报价文件（第二册：资格、技术、商务册）扫描件。</w:t>
      </w:r>
    </w:p>
    <w:p w14:paraId="48E1D774">
      <w:pPr>
        <w:spacing w:line="360" w:lineRule="auto"/>
        <w:ind w:firstLine="480" w:firstLineChars="200"/>
        <w:rPr>
          <w:rFonts w:hint="eastAsia"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hint="eastAsia" w:ascii="宋体" w:hAnsi="宋体"/>
          <w:sz w:val="24"/>
        </w:rPr>
      </w:pPr>
      <w:r>
        <w:rPr>
          <w:rFonts w:hint="eastAsia" w:ascii="宋体" w:hAnsi="宋体" w:cs="宋体"/>
          <w:b/>
          <w:sz w:val="24"/>
          <w:shd w:val="pct10" w:color="auto" w:fill="FFFFFF"/>
        </w:rPr>
        <w:t>提醒：供应商若需对项目进行咨询、注册审核，请于工作日的8:30-12:00，14:30-17:30联系项目负责人。</w:t>
      </w:r>
    </w:p>
    <w:p w14:paraId="6C072BB8">
      <w:pPr>
        <w:spacing w:line="360" w:lineRule="auto"/>
        <w:rPr>
          <w:rFonts w:hint="eastAsia"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774D6D70">
      <w:pPr>
        <w:jc w:val="center"/>
        <w:rPr>
          <w:rFonts w:hint="eastAsia" w:ascii="宋体" w:hAnsi="宋体"/>
          <w:b/>
          <w:sz w:val="28"/>
          <w:szCs w:val="28"/>
        </w:rPr>
      </w:pPr>
      <w:r>
        <w:rPr>
          <w:rFonts w:hint="eastAsia" w:ascii="宋体" w:hAnsi="宋体"/>
          <w:b/>
          <w:sz w:val="28"/>
          <w:szCs w:val="28"/>
        </w:rPr>
        <w:t>第二章  竞价采购说明一览表</w:t>
      </w:r>
    </w:p>
    <w:p w14:paraId="20146A6D">
      <w:pPr>
        <w:pStyle w:val="19"/>
        <w:ind w:left="0" w:leftChars="0" w:firstLine="0" w:firstLineChars="0"/>
        <w:rPr>
          <w:rFonts w:hint="eastAsia" w:ascii="宋体" w:hAnsi="宋体"/>
          <w:sz w:val="24"/>
          <w:szCs w:val="32"/>
        </w:rPr>
      </w:pPr>
    </w:p>
    <w:p w14:paraId="1F4EDBCC">
      <w:pPr>
        <w:pStyle w:val="19"/>
        <w:ind w:left="0" w:leftChars="0" w:firstLine="0" w:firstLineChars="0"/>
        <w:rPr>
          <w:rFonts w:hint="eastAsia" w:ascii="宋体" w:hAnsi="宋体"/>
          <w:sz w:val="24"/>
        </w:rPr>
      </w:pPr>
      <w:r>
        <w:rPr>
          <w:rFonts w:hint="eastAsia" w:ascii="宋体" w:hAnsi="宋体"/>
          <w:sz w:val="24"/>
          <w:szCs w:val="32"/>
        </w:rPr>
        <w:t>货物类</w:t>
      </w:r>
      <w:r>
        <w:rPr>
          <w:rFonts w:hint="eastAsia" w:ascii="宋体" w:hAnsi="宋体"/>
          <w:sz w:val="24"/>
        </w:rPr>
        <w:t xml:space="preserve">                                             </w:t>
      </w:r>
    </w:p>
    <w:p w14:paraId="3EB96DF2">
      <w:pPr>
        <w:jc w:val="right"/>
        <w:rPr>
          <w:rFonts w:hint="eastAsia" w:ascii="宋体" w:hAnsi="宋体"/>
          <w:sz w:val="24"/>
          <w:szCs w:val="24"/>
        </w:rPr>
      </w:pPr>
      <w:r>
        <w:rPr>
          <w:rFonts w:hint="eastAsia" w:ascii="宋体" w:hAnsi="宋体"/>
          <w:sz w:val="24"/>
          <w:szCs w:val="24"/>
        </w:rPr>
        <w:t xml:space="preserve"> 金额单位：人民币/元</w:t>
      </w:r>
    </w:p>
    <w:tbl>
      <w:tblPr>
        <w:tblStyle w:val="20"/>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959"/>
        <w:gridCol w:w="2112"/>
        <w:gridCol w:w="915"/>
        <w:gridCol w:w="1155"/>
        <w:gridCol w:w="1169"/>
        <w:gridCol w:w="1070"/>
      </w:tblGrid>
      <w:tr w14:paraId="0D3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B43D236">
            <w:pPr>
              <w:spacing w:line="400" w:lineRule="exact"/>
              <w:jc w:val="center"/>
              <w:rPr>
                <w:rFonts w:hint="eastAsia"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317D5301">
            <w:pPr>
              <w:spacing w:line="400" w:lineRule="exact"/>
              <w:jc w:val="center"/>
              <w:rPr>
                <w:rFonts w:hint="eastAsia" w:ascii="宋体" w:hAnsi="宋体"/>
                <w:b/>
                <w:bCs/>
                <w:kern w:val="0"/>
                <w:sz w:val="24"/>
              </w:rPr>
            </w:pPr>
            <w:r>
              <w:rPr>
                <w:rFonts w:hint="eastAsia" w:ascii="宋体" w:hAnsi="宋体"/>
                <w:b/>
                <w:bCs/>
                <w:kern w:val="0"/>
                <w:sz w:val="24"/>
              </w:rPr>
              <w:t>品目号</w:t>
            </w:r>
          </w:p>
        </w:tc>
        <w:tc>
          <w:tcPr>
            <w:tcW w:w="959" w:type="dxa"/>
            <w:tcBorders>
              <w:top w:val="single" w:color="auto" w:sz="4" w:space="0"/>
              <w:left w:val="single" w:color="auto" w:sz="4" w:space="0"/>
              <w:bottom w:val="single" w:color="auto" w:sz="4" w:space="0"/>
              <w:right w:val="single" w:color="auto" w:sz="4" w:space="0"/>
            </w:tcBorders>
            <w:vAlign w:val="center"/>
          </w:tcPr>
          <w:p w14:paraId="118D669A">
            <w:pPr>
              <w:spacing w:line="400" w:lineRule="exact"/>
              <w:jc w:val="center"/>
              <w:rPr>
                <w:rFonts w:hint="eastAsia" w:ascii="宋体" w:hAnsi="宋体"/>
                <w:b/>
                <w:bCs/>
                <w:kern w:val="0"/>
                <w:sz w:val="24"/>
              </w:rPr>
            </w:pPr>
            <w:r>
              <w:rPr>
                <w:rFonts w:hint="eastAsia" w:ascii="宋体" w:hAnsi="宋体"/>
                <w:b/>
                <w:bCs/>
                <w:kern w:val="0"/>
                <w:sz w:val="24"/>
              </w:rPr>
              <w:t>品目名称</w:t>
            </w:r>
          </w:p>
        </w:tc>
        <w:tc>
          <w:tcPr>
            <w:tcW w:w="2112" w:type="dxa"/>
            <w:tcBorders>
              <w:top w:val="single" w:color="auto" w:sz="4" w:space="0"/>
              <w:left w:val="single" w:color="auto" w:sz="4" w:space="0"/>
              <w:bottom w:val="single" w:color="auto" w:sz="4" w:space="0"/>
              <w:right w:val="single" w:color="auto" w:sz="4" w:space="0"/>
            </w:tcBorders>
            <w:vAlign w:val="center"/>
          </w:tcPr>
          <w:p w14:paraId="708C90A8">
            <w:pPr>
              <w:spacing w:line="400" w:lineRule="exact"/>
              <w:jc w:val="center"/>
              <w:rPr>
                <w:rFonts w:hint="eastAsia" w:ascii="宋体" w:hAnsi="宋体"/>
                <w:b/>
                <w:bCs/>
                <w:kern w:val="0"/>
                <w:sz w:val="24"/>
              </w:rPr>
            </w:pPr>
            <w:r>
              <w:rPr>
                <w:rFonts w:hint="eastAsia" w:ascii="宋体" w:hAnsi="宋体"/>
                <w:b/>
                <w:bCs/>
                <w:kern w:val="0"/>
                <w:sz w:val="24"/>
              </w:rPr>
              <w:t>参考品牌</w:t>
            </w:r>
          </w:p>
        </w:tc>
        <w:tc>
          <w:tcPr>
            <w:tcW w:w="915" w:type="dxa"/>
            <w:tcBorders>
              <w:top w:val="single" w:color="auto" w:sz="4" w:space="0"/>
              <w:left w:val="single" w:color="auto" w:sz="4" w:space="0"/>
              <w:bottom w:val="single" w:color="auto" w:sz="4" w:space="0"/>
              <w:right w:val="single" w:color="auto" w:sz="4" w:space="0"/>
            </w:tcBorders>
            <w:vAlign w:val="center"/>
          </w:tcPr>
          <w:p w14:paraId="07048663">
            <w:pPr>
              <w:spacing w:line="400" w:lineRule="exact"/>
              <w:jc w:val="center"/>
              <w:rPr>
                <w:rFonts w:hint="eastAsia"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799F7DED">
            <w:pPr>
              <w:spacing w:line="400" w:lineRule="exact"/>
              <w:jc w:val="center"/>
              <w:rPr>
                <w:rFonts w:hint="eastAsia" w:ascii="宋体" w:hAnsi="宋体"/>
                <w:b/>
                <w:bCs/>
                <w:kern w:val="0"/>
                <w:sz w:val="24"/>
                <w:szCs w:val="22"/>
              </w:rPr>
            </w:pPr>
            <w:r>
              <w:rPr>
                <w:rFonts w:hint="eastAsia" w:ascii="宋体" w:hAnsi="宋体"/>
                <w:b/>
                <w:bCs/>
                <w:kern w:val="0"/>
                <w:sz w:val="24"/>
                <w:szCs w:val="22"/>
              </w:rPr>
              <w:t>是否允许进口</w:t>
            </w:r>
          </w:p>
        </w:tc>
        <w:tc>
          <w:tcPr>
            <w:tcW w:w="1169" w:type="dxa"/>
            <w:tcBorders>
              <w:top w:val="single" w:color="auto" w:sz="4" w:space="0"/>
              <w:left w:val="single" w:color="auto" w:sz="4" w:space="0"/>
              <w:bottom w:val="single" w:color="auto" w:sz="4" w:space="0"/>
              <w:right w:val="single" w:color="auto" w:sz="4" w:space="0"/>
            </w:tcBorders>
            <w:vAlign w:val="center"/>
          </w:tcPr>
          <w:p w14:paraId="761F584A">
            <w:pPr>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单价最高限价（元）</w:t>
            </w:r>
          </w:p>
        </w:tc>
        <w:tc>
          <w:tcPr>
            <w:tcW w:w="1070" w:type="dxa"/>
            <w:tcBorders>
              <w:top w:val="single" w:color="auto" w:sz="4" w:space="0"/>
              <w:left w:val="single" w:color="auto" w:sz="4" w:space="0"/>
              <w:bottom w:val="single" w:color="auto" w:sz="4" w:space="0"/>
              <w:right w:val="single" w:color="auto" w:sz="4" w:space="0"/>
            </w:tcBorders>
            <w:vAlign w:val="center"/>
          </w:tcPr>
          <w:p w14:paraId="78CC0B38">
            <w:pPr>
              <w:spacing w:line="400" w:lineRule="exact"/>
              <w:jc w:val="center"/>
              <w:rPr>
                <w:rFonts w:hint="eastAsia" w:ascii="宋体" w:hAnsi="宋体"/>
                <w:b/>
                <w:bCs/>
                <w:kern w:val="0"/>
                <w:sz w:val="24"/>
                <w:szCs w:val="22"/>
              </w:rPr>
            </w:pPr>
            <w:r>
              <w:rPr>
                <w:rFonts w:hint="eastAsia" w:ascii="宋体" w:hAnsi="宋体"/>
                <w:b/>
                <w:bCs/>
                <w:kern w:val="0"/>
                <w:sz w:val="24"/>
                <w:szCs w:val="22"/>
              </w:rPr>
              <w:t>总价最高限价</w:t>
            </w:r>
          </w:p>
          <w:p w14:paraId="2E237E4F">
            <w:pPr>
              <w:spacing w:line="400" w:lineRule="exact"/>
              <w:jc w:val="center"/>
              <w:rPr>
                <w:rFonts w:hint="eastAsia" w:ascii="宋体" w:hAnsi="宋体"/>
                <w:b/>
                <w:bCs/>
                <w:kern w:val="0"/>
                <w:sz w:val="24"/>
                <w:szCs w:val="22"/>
              </w:rPr>
            </w:pPr>
            <w:r>
              <w:rPr>
                <w:rFonts w:hint="eastAsia" w:ascii="宋体" w:hAnsi="宋体"/>
                <w:b/>
                <w:bCs/>
                <w:kern w:val="0"/>
                <w:sz w:val="24"/>
                <w:szCs w:val="22"/>
              </w:rPr>
              <w:t>（元）</w:t>
            </w:r>
          </w:p>
        </w:tc>
      </w:tr>
      <w:tr w14:paraId="3873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01" w:type="dxa"/>
            <w:vMerge w:val="restart"/>
            <w:tcBorders>
              <w:top w:val="single" w:color="auto" w:sz="4" w:space="0"/>
              <w:left w:val="single" w:color="auto" w:sz="4" w:space="0"/>
              <w:right w:val="single" w:color="auto" w:sz="4" w:space="0"/>
            </w:tcBorders>
            <w:vAlign w:val="center"/>
          </w:tcPr>
          <w:p w14:paraId="74DB01F1">
            <w:pPr>
              <w:spacing w:line="400" w:lineRule="exact"/>
              <w:jc w:val="center"/>
              <w:rPr>
                <w:rFonts w:hint="eastAsia" w:ascii="宋体" w:hAnsi="宋体"/>
                <w:kern w:val="0"/>
                <w:sz w:val="24"/>
              </w:rPr>
            </w:pPr>
            <w:r>
              <w:rPr>
                <w:rFonts w:hint="eastAsia" w:ascii="宋体" w:hAnsi="宋体"/>
                <w:kern w:val="0"/>
                <w:sz w:val="24"/>
              </w:rPr>
              <w:t>1</w:t>
            </w:r>
          </w:p>
        </w:tc>
        <w:tc>
          <w:tcPr>
            <w:tcW w:w="735" w:type="dxa"/>
            <w:vMerge w:val="restart"/>
            <w:tcBorders>
              <w:top w:val="single" w:color="auto" w:sz="4" w:space="0"/>
              <w:left w:val="single" w:color="auto" w:sz="4" w:space="0"/>
              <w:right w:val="single" w:color="auto" w:sz="4" w:space="0"/>
            </w:tcBorders>
            <w:vAlign w:val="center"/>
          </w:tcPr>
          <w:p w14:paraId="694C213B">
            <w:pPr>
              <w:spacing w:line="400" w:lineRule="exact"/>
              <w:jc w:val="center"/>
              <w:rPr>
                <w:rFonts w:hint="eastAsia" w:ascii="宋体" w:hAnsi="宋体"/>
                <w:kern w:val="0"/>
                <w:sz w:val="24"/>
              </w:rPr>
            </w:pPr>
            <w:r>
              <w:rPr>
                <w:rFonts w:hint="eastAsia" w:ascii="宋体" w:hAnsi="宋体"/>
                <w:kern w:val="0"/>
                <w:sz w:val="24"/>
              </w:rPr>
              <w:t>1-1</w:t>
            </w:r>
          </w:p>
        </w:tc>
        <w:tc>
          <w:tcPr>
            <w:tcW w:w="959" w:type="dxa"/>
            <w:vMerge w:val="restart"/>
            <w:tcBorders>
              <w:top w:val="single" w:color="auto" w:sz="4" w:space="0"/>
              <w:left w:val="single" w:color="auto" w:sz="4" w:space="0"/>
              <w:right w:val="single" w:color="auto" w:sz="4" w:space="0"/>
            </w:tcBorders>
            <w:vAlign w:val="center"/>
          </w:tcPr>
          <w:p w14:paraId="61726570">
            <w:pPr>
              <w:spacing w:line="400" w:lineRule="exact"/>
              <w:jc w:val="center"/>
              <w:rPr>
                <w:rFonts w:hint="eastAsia" w:ascii="宋体" w:hAnsi="宋体"/>
                <w:kern w:val="0"/>
                <w:sz w:val="24"/>
              </w:rPr>
            </w:pPr>
            <w:r>
              <w:rPr>
                <w:rFonts w:hint="eastAsia" w:ascii="宋体" w:hAnsi="宋体"/>
                <w:kern w:val="0"/>
                <w:sz w:val="24"/>
              </w:rPr>
              <w:t>微型固定床</w:t>
            </w:r>
          </w:p>
        </w:tc>
        <w:tc>
          <w:tcPr>
            <w:tcW w:w="2112" w:type="dxa"/>
            <w:tcBorders>
              <w:top w:val="single" w:color="auto" w:sz="4" w:space="0"/>
              <w:left w:val="single" w:color="auto" w:sz="4" w:space="0"/>
              <w:bottom w:val="single" w:color="auto" w:sz="4" w:space="0"/>
              <w:right w:val="single" w:color="auto" w:sz="4" w:space="0"/>
            </w:tcBorders>
            <w:vAlign w:val="center"/>
          </w:tcPr>
          <w:p w14:paraId="7344D825">
            <w:pPr>
              <w:ind w:right="-733" w:rightChars="-349"/>
              <w:jc w:val="left"/>
              <w:rPr>
                <w:rFonts w:hint="eastAsia" w:ascii="宋体" w:hAnsi="宋体" w:cs="宋体"/>
                <w:sz w:val="24"/>
                <w:szCs w:val="24"/>
              </w:rPr>
            </w:pPr>
            <w:r>
              <w:rPr>
                <w:rFonts w:hint="eastAsia" w:ascii="宋体" w:hAnsi="宋体" w:cs="宋体"/>
                <w:sz w:val="24"/>
                <w:szCs w:val="24"/>
              </w:rPr>
              <w:t>岩征</w:t>
            </w:r>
          </w:p>
          <w:p w14:paraId="0FC54CA6">
            <w:pPr>
              <w:ind w:right="-733" w:rightChars="-349"/>
              <w:jc w:val="left"/>
              <w:rPr>
                <w:rFonts w:hint="eastAsia" w:ascii="宋体" w:hAnsi="宋体" w:cs="宋体"/>
                <w:kern w:val="0"/>
                <w:sz w:val="24"/>
              </w:rPr>
            </w:pPr>
            <w:r>
              <w:rPr>
                <w:rFonts w:hint="eastAsia" w:ascii="宋体" w:hAnsi="宋体" w:cs="宋体"/>
                <w:sz w:val="24"/>
                <w:szCs w:val="24"/>
              </w:rPr>
              <w:t>YZuBPR-G2-L2-B</w:t>
            </w:r>
          </w:p>
        </w:tc>
        <w:tc>
          <w:tcPr>
            <w:tcW w:w="915" w:type="dxa"/>
            <w:vMerge w:val="restart"/>
            <w:tcBorders>
              <w:top w:val="single" w:color="auto" w:sz="4" w:space="0"/>
              <w:left w:val="single" w:color="auto" w:sz="4" w:space="0"/>
              <w:right w:val="single" w:color="auto" w:sz="4" w:space="0"/>
            </w:tcBorders>
            <w:vAlign w:val="center"/>
          </w:tcPr>
          <w:p w14:paraId="2382B52A">
            <w:pPr>
              <w:spacing w:line="400" w:lineRule="exact"/>
              <w:jc w:val="center"/>
              <w:rPr>
                <w:rFonts w:hint="eastAsia" w:ascii="宋体" w:hAnsi="宋体"/>
                <w:kern w:val="0"/>
                <w:sz w:val="24"/>
              </w:rPr>
            </w:pPr>
            <w:r>
              <w:rPr>
                <w:rFonts w:hint="eastAsia" w:ascii="宋体" w:hAnsi="宋体"/>
                <w:kern w:val="0"/>
                <w:sz w:val="24"/>
              </w:rPr>
              <w:t>1台</w:t>
            </w:r>
          </w:p>
        </w:tc>
        <w:tc>
          <w:tcPr>
            <w:tcW w:w="1155" w:type="dxa"/>
            <w:vMerge w:val="restart"/>
            <w:tcBorders>
              <w:top w:val="single" w:color="auto" w:sz="4" w:space="0"/>
              <w:left w:val="single" w:color="auto" w:sz="4" w:space="0"/>
              <w:right w:val="single" w:color="auto" w:sz="4" w:space="0"/>
            </w:tcBorders>
            <w:vAlign w:val="center"/>
          </w:tcPr>
          <w:p w14:paraId="30F48925">
            <w:pPr>
              <w:spacing w:line="400" w:lineRule="exact"/>
              <w:jc w:val="center"/>
              <w:rPr>
                <w:rFonts w:hint="eastAsia" w:ascii="宋体" w:hAnsi="宋体"/>
                <w:kern w:val="0"/>
                <w:sz w:val="24"/>
              </w:rPr>
            </w:pPr>
            <w:r>
              <w:rPr>
                <w:rFonts w:hint="eastAsia" w:ascii="宋体" w:hAnsi="宋体"/>
                <w:kern w:val="0"/>
                <w:sz w:val="24"/>
              </w:rPr>
              <w:t>否</w:t>
            </w:r>
          </w:p>
        </w:tc>
        <w:tc>
          <w:tcPr>
            <w:tcW w:w="1169" w:type="dxa"/>
            <w:vMerge w:val="restart"/>
            <w:tcBorders>
              <w:top w:val="single" w:color="auto" w:sz="4" w:space="0"/>
              <w:left w:val="single" w:color="auto" w:sz="4" w:space="0"/>
              <w:right w:val="single" w:color="auto" w:sz="4" w:space="0"/>
            </w:tcBorders>
            <w:vAlign w:val="center"/>
          </w:tcPr>
          <w:p w14:paraId="430C3AA8">
            <w:pPr>
              <w:spacing w:line="400" w:lineRule="exact"/>
              <w:jc w:val="center"/>
              <w:rPr>
                <w:rFonts w:hint="eastAsia" w:ascii="宋体" w:hAnsi="宋体"/>
                <w:kern w:val="0"/>
                <w:sz w:val="24"/>
              </w:rPr>
            </w:pPr>
            <w:r>
              <w:rPr>
                <w:rFonts w:hint="eastAsia" w:ascii="宋体" w:hAnsi="宋体"/>
                <w:kern w:val="0"/>
                <w:sz w:val="24"/>
              </w:rPr>
              <w:t>140000</w:t>
            </w:r>
          </w:p>
        </w:tc>
        <w:tc>
          <w:tcPr>
            <w:tcW w:w="1070" w:type="dxa"/>
            <w:vMerge w:val="restart"/>
            <w:tcBorders>
              <w:top w:val="single" w:color="auto" w:sz="4" w:space="0"/>
              <w:left w:val="single" w:color="auto" w:sz="4" w:space="0"/>
              <w:right w:val="single" w:color="auto" w:sz="4" w:space="0"/>
            </w:tcBorders>
            <w:vAlign w:val="center"/>
          </w:tcPr>
          <w:p w14:paraId="0FC8EC37">
            <w:pPr>
              <w:spacing w:line="400" w:lineRule="exact"/>
              <w:jc w:val="center"/>
              <w:rPr>
                <w:rFonts w:hint="eastAsia" w:ascii="宋体" w:hAnsi="宋体"/>
                <w:kern w:val="0"/>
                <w:sz w:val="24"/>
              </w:rPr>
            </w:pPr>
            <w:r>
              <w:rPr>
                <w:rFonts w:hint="eastAsia" w:ascii="宋体" w:hAnsi="宋体"/>
                <w:kern w:val="0"/>
                <w:sz w:val="24"/>
              </w:rPr>
              <w:t>140000</w:t>
            </w:r>
          </w:p>
        </w:tc>
      </w:tr>
      <w:tr w14:paraId="20CD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01" w:type="dxa"/>
            <w:vMerge w:val="continue"/>
            <w:tcBorders>
              <w:left w:val="single" w:color="auto" w:sz="4" w:space="0"/>
              <w:right w:val="single" w:color="auto" w:sz="4" w:space="0"/>
            </w:tcBorders>
            <w:vAlign w:val="center"/>
          </w:tcPr>
          <w:p w14:paraId="438678B2">
            <w:pPr>
              <w:spacing w:line="400" w:lineRule="exact"/>
              <w:jc w:val="center"/>
              <w:rPr>
                <w:rFonts w:hint="eastAsia" w:ascii="宋体" w:hAnsi="宋体"/>
                <w:kern w:val="0"/>
                <w:sz w:val="24"/>
              </w:rPr>
            </w:pPr>
          </w:p>
        </w:tc>
        <w:tc>
          <w:tcPr>
            <w:tcW w:w="735" w:type="dxa"/>
            <w:vMerge w:val="continue"/>
            <w:tcBorders>
              <w:left w:val="single" w:color="auto" w:sz="4" w:space="0"/>
              <w:right w:val="single" w:color="auto" w:sz="4" w:space="0"/>
            </w:tcBorders>
            <w:vAlign w:val="center"/>
          </w:tcPr>
          <w:p w14:paraId="4669E2E1">
            <w:pPr>
              <w:spacing w:line="400" w:lineRule="exact"/>
              <w:jc w:val="center"/>
              <w:rPr>
                <w:rFonts w:hint="eastAsia" w:ascii="宋体" w:hAnsi="宋体"/>
                <w:kern w:val="0"/>
                <w:sz w:val="24"/>
              </w:rPr>
            </w:pPr>
          </w:p>
        </w:tc>
        <w:tc>
          <w:tcPr>
            <w:tcW w:w="959" w:type="dxa"/>
            <w:vMerge w:val="continue"/>
            <w:tcBorders>
              <w:left w:val="single" w:color="auto" w:sz="4" w:space="0"/>
              <w:right w:val="single" w:color="auto" w:sz="4" w:space="0"/>
            </w:tcBorders>
            <w:vAlign w:val="center"/>
          </w:tcPr>
          <w:p w14:paraId="3A6510FF">
            <w:pPr>
              <w:spacing w:line="400" w:lineRule="exact"/>
              <w:jc w:val="center"/>
              <w:rPr>
                <w:rFonts w:hint="eastAsia" w:ascii="宋体" w:hAnsi="宋体"/>
                <w:kern w:val="0"/>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31D13DE7">
            <w:pPr>
              <w:ind w:right="-733" w:rightChars="-349"/>
              <w:jc w:val="left"/>
              <w:rPr>
                <w:rFonts w:hint="eastAsia" w:ascii="宋体" w:hAnsi="宋体" w:cs="宋体"/>
                <w:sz w:val="24"/>
                <w:szCs w:val="24"/>
              </w:rPr>
            </w:pPr>
            <w:r>
              <w:rPr>
                <w:rFonts w:hint="eastAsia" w:ascii="宋体" w:hAnsi="宋体" w:cs="宋体"/>
                <w:sz w:val="24"/>
                <w:szCs w:val="24"/>
              </w:rPr>
              <w:t>武汉莱通</w:t>
            </w:r>
          </w:p>
          <w:p w14:paraId="19416B28">
            <w:pPr>
              <w:ind w:right="-733" w:rightChars="-349"/>
              <w:jc w:val="left"/>
              <w:rPr>
                <w:rFonts w:hint="eastAsia" w:ascii="宋体" w:hAnsi="宋体" w:cs="宋体"/>
                <w:sz w:val="24"/>
                <w:szCs w:val="24"/>
              </w:rPr>
            </w:pPr>
            <w:r>
              <w:rPr>
                <w:rFonts w:hint="eastAsia" w:ascii="宋体" w:hAnsi="宋体" w:cs="宋体"/>
                <w:sz w:val="24"/>
                <w:szCs w:val="24"/>
              </w:rPr>
              <w:t>LTYQ-A2B2D</w:t>
            </w:r>
          </w:p>
        </w:tc>
        <w:tc>
          <w:tcPr>
            <w:tcW w:w="915" w:type="dxa"/>
            <w:vMerge w:val="continue"/>
            <w:tcBorders>
              <w:left w:val="single" w:color="auto" w:sz="4" w:space="0"/>
              <w:right w:val="single" w:color="auto" w:sz="4" w:space="0"/>
            </w:tcBorders>
            <w:vAlign w:val="center"/>
          </w:tcPr>
          <w:p w14:paraId="3084ABDC">
            <w:pPr>
              <w:spacing w:line="400" w:lineRule="exact"/>
              <w:jc w:val="center"/>
              <w:rPr>
                <w:rFonts w:hint="eastAsia" w:ascii="宋体" w:hAnsi="宋体"/>
                <w:kern w:val="0"/>
                <w:sz w:val="24"/>
              </w:rPr>
            </w:pPr>
          </w:p>
        </w:tc>
        <w:tc>
          <w:tcPr>
            <w:tcW w:w="1155" w:type="dxa"/>
            <w:vMerge w:val="continue"/>
            <w:tcBorders>
              <w:left w:val="single" w:color="auto" w:sz="4" w:space="0"/>
              <w:right w:val="single" w:color="auto" w:sz="4" w:space="0"/>
            </w:tcBorders>
            <w:vAlign w:val="center"/>
          </w:tcPr>
          <w:p w14:paraId="4A37C12D">
            <w:pPr>
              <w:spacing w:line="400" w:lineRule="exact"/>
              <w:jc w:val="center"/>
              <w:rPr>
                <w:rFonts w:hint="eastAsia" w:ascii="宋体" w:hAnsi="宋体"/>
                <w:kern w:val="0"/>
                <w:sz w:val="24"/>
              </w:rPr>
            </w:pPr>
          </w:p>
        </w:tc>
        <w:tc>
          <w:tcPr>
            <w:tcW w:w="1169" w:type="dxa"/>
            <w:vMerge w:val="continue"/>
            <w:tcBorders>
              <w:left w:val="single" w:color="auto" w:sz="4" w:space="0"/>
              <w:right w:val="single" w:color="auto" w:sz="4" w:space="0"/>
            </w:tcBorders>
            <w:vAlign w:val="center"/>
          </w:tcPr>
          <w:p w14:paraId="1BDF69AC">
            <w:pPr>
              <w:spacing w:line="400" w:lineRule="exact"/>
              <w:jc w:val="center"/>
              <w:rPr>
                <w:rFonts w:hint="eastAsia" w:ascii="宋体" w:hAnsi="宋体"/>
                <w:kern w:val="0"/>
                <w:sz w:val="24"/>
              </w:rPr>
            </w:pPr>
          </w:p>
        </w:tc>
        <w:tc>
          <w:tcPr>
            <w:tcW w:w="1070" w:type="dxa"/>
            <w:vMerge w:val="continue"/>
            <w:tcBorders>
              <w:left w:val="single" w:color="auto" w:sz="4" w:space="0"/>
              <w:right w:val="single" w:color="auto" w:sz="4" w:space="0"/>
            </w:tcBorders>
            <w:vAlign w:val="center"/>
          </w:tcPr>
          <w:p w14:paraId="741F3DC4">
            <w:pPr>
              <w:spacing w:line="400" w:lineRule="exact"/>
              <w:jc w:val="center"/>
              <w:rPr>
                <w:rFonts w:hint="eastAsia" w:ascii="宋体" w:hAnsi="宋体"/>
                <w:kern w:val="0"/>
                <w:sz w:val="24"/>
              </w:rPr>
            </w:pPr>
          </w:p>
        </w:tc>
      </w:tr>
      <w:tr w14:paraId="50AE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01" w:type="dxa"/>
            <w:vMerge w:val="continue"/>
            <w:tcBorders>
              <w:left w:val="single" w:color="auto" w:sz="4" w:space="0"/>
              <w:right w:val="single" w:color="auto" w:sz="4" w:space="0"/>
            </w:tcBorders>
            <w:vAlign w:val="center"/>
          </w:tcPr>
          <w:p w14:paraId="334A5D37">
            <w:pPr>
              <w:spacing w:line="400" w:lineRule="exact"/>
              <w:jc w:val="center"/>
              <w:rPr>
                <w:rFonts w:hint="eastAsia" w:ascii="宋体" w:hAnsi="宋体"/>
                <w:kern w:val="0"/>
                <w:sz w:val="24"/>
              </w:rPr>
            </w:pPr>
          </w:p>
        </w:tc>
        <w:tc>
          <w:tcPr>
            <w:tcW w:w="735" w:type="dxa"/>
            <w:vMerge w:val="continue"/>
            <w:tcBorders>
              <w:left w:val="single" w:color="auto" w:sz="4" w:space="0"/>
              <w:bottom w:val="single" w:color="auto" w:sz="4" w:space="0"/>
              <w:right w:val="single" w:color="auto" w:sz="4" w:space="0"/>
            </w:tcBorders>
            <w:vAlign w:val="center"/>
          </w:tcPr>
          <w:p w14:paraId="2AF5BC1C">
            <w:pPr>
              <w:spacing w:line="400" w:lineRule="exact"/>
              <w:jc w:val="center"/>
              <w:rPr>
                <w:rFonts w:hint="eastAsia" w:ascii="宋体" w:hAnsi="宋体"/>
                <w:kern w:val="0"/>
                <w:sz w:val="24"/>
              </w:rPr>
            </w:pPr>
          </w:p>
        </w:tc>
        <w:tc>
          <w:tcPr>
            <w:tcW w:w="959" w:type="dxa"/>
            <w:vMerge w:val="continue"/>
            <w:tcBorders>
              <w:left w:val="single" w:color="auto" w:sz="4" w:space="0"/>
              <w:bottom w:val="single" w:color="auto" w:sz="4" w:space="0"/>
              <w:right w:val="single" w:color="auto" w:sz="4" w:space="0"/>
            </w:tcBorders>
            <w:vAlign w:val="center"/>
          </w:tcPr>
          <w:p w14:paraId="3C4BE634">
            <w:pPr>
              <w:spacing w:line="400" w:lineRule="exact"/>
              <w:jc w:val="center"/>
              <w:rPr>
                <w:rFonts w:hint="eastAsia" w:ascii="宋体" w:hAnsi="宋体"/>
                <w:kern w:val="0"/>
                <w:sz w:val="24"/>
              </w:rPr>
            </w:pPr>
          </w:p>
        </w:tc>
        <w:tc>
          <w:tcPr>
            <w:tcW w:w="2112" w:type="dxa"/>
            <w:tcBorders>
              <w:top w:val="single" w:color="auto" w:sz="4" w:space="0"/>
              <w:left w:val="single" w:color="auto" w:sz="4" w:space="0"/>
              <w:right w:val="single" w:color="auto" w:sz="4" w:space="0"/>
            </w:tcBorders>
            <w:vAlign w:val="center"/>
          </w:tcPr>
          <w:p w14:paraId="1FFC0890">
            <w:pPr>
              <w:ind w:right="-733" w:rightChars="-349"/>
              <w:jc w:val="left"/>
              <w:rPr>
                <w:rFonts w:hint="eastAsia" w:ascii="宋体" w:hAnsi="宋体" w:cs="宋体"/>
                <w:sz w:val="24"/>
                <w:szCs w:val="24"/>
              </w:rPr>
            </w:pPr>
            <w:r>
              <w:rPr>
                <w:rFonts w:hint="eastAsia" w:ascii="宋体" w:hAnsi="宋体" w:cs="宋体"/>
                <w:sz w:val="24"/>
                <w:szCs w:val="24"/>
              </w:rPr>
              <w:t>北京科诺</w:t>
            </w:r>
          </w:p>
          <w:p w14:paraId="55276620">
            <w:pPr>
              <w:ind w:right="-733" w:rightChars="-349"/>
              <w:jc w:val="left"/>
              <w:rPr>
                <w:rFonts w:hint="eastAsia" w:ascii="宋体" w:hAnsi="宋体" w:cs="宋体"/>
                <w:sz w:val="24"/>
                <w:szCs w:val="24"/>
              </w:rPr>
            </w:pPr>
            <w:r>
              <w:rPr>
                <w:rFonts w:hint="eastAsia" w:ascii="宋体" w:hAnsi="宋体" w:cs="宋体"/>
                <w:sz w:val="24"/>
                <w:szCs w:val="24"/>
              </w:rPr>
              <w:t>KN-B-GF0202A</w:t>
            </w:r>
          </w:p>
        </w:tc>
        <w:tc>
          <w:tcPr>
            <w:tcW w:w="915" w:type="dxa"/>
            <w:vMerge w:val="continue"/>
            <w:tcBorders>
              <w:left w:val="single" w:color="auto" w:sz="4" w:space="0"/>
              <w:right w:val="single" w:color="auto" w:sz="4" w:space="0"/>
            </w:tcBorders>
            <w:vAlign w:val="center"/>
          </w:tcPr>
          <w:p w14:paraId="557238EE">
            <w:pPr>
              <w:spacing w:line="400" w:lineRule="exact"/>
              <w:jc w:val="center"/>
              <w:rPr>
                <w:rFonts w:hint="eastAsia" w:ascii="宋体" w:hAnsi="宋体"/>
                <w:kern w:val="0"/>
                <w:sz w:val="24"/>
              </w:rPr>
            </w:pPr>
          </w:p>
        </w:tc>
        <w:tc>
          <w:tcPr>
            <w:tcW w:w="1155" w:type="dxa"/>
            <w:vMerge w:val="continue"/>
            <w:tcBorders>
              <w:left w:val="single" w:color="auto" w:sz="4" w:space="0"/>
              <w:bottom w:val="single" w:color="auto" w:sz="4" w:space="0"/>
              <w:right w:val="single" w:color="auto" w:sz="4" w:space="0"/>
            </w:tcBorders>
            <w:vAlign w:val="center"/>
          </w:tcPr>
          <w:p w14:paraId="01FD6C0A">
            <w:pPr>
              <w:spacing w:line="400" w:lineRule="exact"/>
              <w:jc w:val="center"/>
              <w:rPr>
                <w:rFonts w:hint="eastAsia" w:ascii="宋体" w:hAnsi="宋体"/>
                <w:kern w:val="0"/>
                <w:sz w:val="24"/>
              </w:rPr>
            </w:pPr>
          </w:p>
        </w:tc>
        <w:tc>
          <w:tcPr>
            <w:tcW w:w="1169" w:type="dxa"/>
            <w:vMerge w:val="continue"/>
            <w:tcBorders>
              <w:left w:val="single" w:color="auto" w:sz="4" w:space="0"/>
              <w:bottom w:val="single" w:color="auto" w:sz="4" w:space="0"/>
              <w:right w:val="single" w:color="auto" w:sz="4" w:space="0"/>
            </w:tcBorders>
            <w:vAlign w:val="center"/>
          </w:tcPr>
          <w:p w14:paraId="7B3FF132">
            <w:pPr>
              <w:spacing w:line="400" w:lineRule="exact"/>
              <w:jc w:val="center"/>
              <w:rPr>
                <w:rFonts w:hint="eastAsia" w:ascii="宋体" w:hAnsi="宋体"/>
                <w:kern w:val="0"/>
                <w:sz w:val="24"/>
              </w:rPr>
            </w:pPr>
          </w:p>
        </w:tc>
        <w:tc>
          <w:tcPr>
            <w:tcW w:w="1070" w:type="dxa"/>
            <w:vMerge w:val="continue"/>
            <w:tcBorders>
              <w:left w:val="single" w:color="auto" w:sz="4" w:space="0"/>
              <w:right w:val="single" w:color="auto" w:sz="4" w:space="0"/>
            </w:tcBorders>
            <w:vAlign w:val="center"/>
          </w:tcPr>
          <w:p w14:paraId="1C0AE998">
            <w:pPr>
              <w:spacing w:line="400" w:lineRule="exact"/>
              <w:jc w:val="center"/>
              <w:rPr>
                <w:rFonts w:hint="eastAsia" w:ascii="宋体" w:hAnsi="宋体"/>
                <w:kern w:val="0"/>
                <w:sz w:val="24"/>
              </w:rPr>
            </w:pPr>
          </w:p>
        </w:tc>
      </w:tr>
    </w:tbl>
    <w:p w14:paraId="5CC21938">
      <w:pPr>
        <w:pStyle w:val="19"/>
        <w:ind w:left="0" w:leftChars="0" w:firstLine="0" w:firstLineChars="0"/>
        <w:rPr>
          <w:rFonts w:hint="eastAsia" w:ascii="宋体" w:hAnsi="宋体"/>
          <w:sz w:val="24"/>
          <w:szCs w:val="32"/>
        </w:rPr>
      </w:pPr>
    </w:p>
    <w:p w14:paraId="2D574A13">
      <w:pPr>
        <w:spacing w:line="420" w:lineRule="exact"/>
        <w:rPr>
          <w:rFonts w:hint="eastAsia" w:ascii="宋体" w:hAnsi="宋体"/>
          <w:b/>
          <w:bCs/>
          <w:sz w:val="24"/>
          <w:szCs w:val="24"/>
        </w:rPr>
      </w:pPr>
      <w:r>
        <w:rPr>
          <w:rFonts w:hint="eastAsia" w:ascii="宋体" w:hAnsi="宋体"/>
          <w:b/>
          <w:bCs/>
          <w:sz w:val="24"/>
          <w:szCs w:val="24"/>
        </w:rPr>
        <w:t>注：</w:t>
      </w:r>
    </w:p>
    <w:p w14:paraId="056DFAE6">
      <w:pPr>
        <w:spacing w:line="420" w:lineRule="exact"/>
        <w:ind w:firstLine="482" w:firstLineChars="200"/>
        <w:rPr>
          <w:rFonts w:hint="eastAsia" w:ascii="宋体" w:hAnsi="宋体"/>
          <w:b/>
          <w:bCs/>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以上项目所列价格为采购预算的最高限价，</w:t>
      </w:r>
      <w:r>
        <w:rPr>
          <w:rFonts w:ascii="宋体" w:hAnsi="宋体"/>
          <w:b/>
          <w:bCs/>
          <w:sz w:val="24"/>
          <w:szCs w:val="24"/>
        </w:rPr>
        <w:t>竞价人报价总价</w:t>
      </w:r>
      <w:r>
        <w:rPr>
          <w:rFonts w:hint="eastAsia" w:ascii="宋体" w:hAnsi="宋体"/>
          <w:b/>
          <w:bCs/>
          <w:sz w:val="24"/>
          <w:szCs w:val="24"/>
        </w:rPr>
        <w:t>不能超过</w:t>
      </w:r>
      <w:r>
        <w:rPr>
          <w:rFonts w:ascii="宋体" w:hAnsi="宋体"/>
          <w:b/>
          <w:bCs/>
          <w:sz w:val="24"/>
          <w:szCs w:val="24"/>
        </w:rPr>
        <w:t>最高限价，报价单价不能超过竞价文件的单价最高限价</w:t>
      </w:r>
      <w:r>
        <w:rPr>
          <w:rFonts w:hint="eastAsia" w:ascii="宋体" w:hAnsi="宋体"/>
          <w:b/>
          <w:bCs/>
          <w:sz w:val="24"/>
          <w:szCs w:val="24"/>
        </w:rPr>
        <w:t>（如有）</w:t>
      </w:r>
      <w:r>
        <w:rPr>
          <w:rFonts w:ascii="宋体" w:hAnsi="宋体"/>
          <w:b/>
          <w:bCs/>
          <w:sz w:val="24"/>
          <w:szCs w:val="24"/>
        </w:rPr>
        <w:t>，否则视为无效报价</w:t>
      </w:r>
      <w:r>
        <w:rPr>
          <w:rFonts w:hint="eastAsia" w:ascii="宋体" w:hAnsi="宋体"/>
          <w:b/>
          <w:bCs/>
          <w:sz w:val="24"/>
          <w:szCs w:val="24"/>
        </w:rPr>
        <w:t>。</w:t>
      </w:r>
    </w:p>
    <w:p w14:paraId="1F23133C">
      <w:pPr>
        <w:spacing w:line="360" w:lineRule="auto"/>
        <w:ind w:firstLine="480" w:firstLineChars="200"/>
        <w:rPr>
          <w:rFonts w:hint="eastAsia" w:ascii="宋体" w:hAnsi="宋体"/>
          <w:bCs/>
          <w:sz w:val="24"/>
          <w:szCs w:val="24"/>
        </w:rPr>
      </w:pPr>
      <w:r>
        <w:rPr>
          <w:rFonts w:hint="eastAsia" w:ascii="宋体" w:hAnsi="宋体"/>
          <w:sz w:val="24"/>
          <w:szCs w:val="24"/>
        </w:rPr>
        <w:t>（</w:t>
      </w:r>
      <w:r>
        <w:rPr>
          <w:rFonts w:hint="eastAsia" w:ascii="宋体" w:hAnsi="宋体"/>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如有）</w:t>
      </w:r>
    </w:p>
    <w:p w14:paraId="2ED7E53F">
      <w:pPr>
        <w:spacing w:line="360" w:lineRule="auto"/>
        <w:ind w:firstLine="480" w:firstLineChars="200"/>
        <w:rPr>
          <w:rFonts w:hint="eastAsia" w:ascii="宋体" w:hAnsi="宋体"/>
          <w:bCs/>
          <w:sz w:val="24"/>
          <w:szCs w:val="24"/>
        </w:rPr>
      </w:pPr>
      <w:r>
        <w:rPr>
          <w:rFonts w:hint="eastAsia" w:ascii="宋体" w:hAnsi="宋体"/>
          <w:bCs/>
          <w:sz w:val="24"/>
          <w:szCs w:val="24"/>
        </w:rPr>
        <w:t>（3）</w:t>
      </w:r>
      <w:r>
        <w:rPr>
          <w:rFonts w:ascii="宋体" w:hAnsi="宋体"/>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报价文件（第二册：资格、技术、商务册）中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spacing w:line="360" w:lineRule="auto"/>
        <w:ind w:firstLine="480" w:firstLineChars="200"/>
        <w:rPr>
          <w:rFonts w:hint="eastAsia" w:ascii="宋体" w:hAnsi="宋体"/>
          <w:bCs/>
          <w:sz w:val="24"/>
          <w:szCs w:val="24"/>
        </w:rPr>
      </w:pPr>
      <w:r>
        <w:rPr>
          <w:rFonts w:hint="eastAsia" w:ascii="宋体" w:hAnsi="宋体"/>
          <w:bCs/>
          <w:sz w:val="24"/>
          <w:szCs w:val="24"/>
        </w:rPr>
        <w:t>（4）采购单位在提出采购需求时有指定品牌的，所报品牌需在采购单位选定的品牌范围内</w:t>
      </w:r>
      <w:r>
        <w:rPr>
          <w:rFonts w:hint="eastAsia" w:ascii="宋体" w:hAnsi="宋体"/>
          <w:bCs/>
          <w:sz w:val="24"/>
          <w:szCs w:val="24"/>
          <w:lang w:eastAsia="zh-CN"/>
        </w:rPr>
        <w:t>，否则竞价无效</w:t>
      </w:r>
      <w:r>
        <w:rPr>
          <w:rFonts w:hint="eastAsia" w:ascii="宋体" w:hAnsi="宋体"/>
          <w:bCs/>
          <w:sz w:val="24"/>
          <w:szCs w:val="24"/>
        </w:rPr>
        <w:t>。（如有）</w:t>
      </w:r>
    </w:p>
    <w:p w14:paraId="7BB42392">
      <w:pPr>
        <w:spacing w:line="360" w:lineRule="auto"/>
        <w:ind w:firstLine="480" w:firstLineChars="200"/>
        <w:rPr>
          <w:rFonts w:hint="eastAsia"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51432DA3">
      <w:pPr>
        <w:spacing w:line="360" w:lineRule="auto"/>
        <w:ind w:firstLine="481"/>
        <w:rPr>
          <w:rFonts w:hint="eastAsia" w:ascii="宋体" w:hAnsi="宋体"/>
          <w:sz w:val="24"/>
          <w:szCs w:val="24"/>
        </w:rPr>
      </w:pPr>
    </w:p>
    <w:p w14:paraId="08F87010">
      <w:pPr>
        <w:spacing w:line="360" w:lineRule="auto"/>
        <w:ind w:firstLine="481"/>
        <w:rPr>
          <w:rFonts w:hint="eastAsia" w:ascii="宋体" w:hAnsi="宋体"/>
          <w:b/>
          <w:bCs/>
          <w:sz w:val="24"/>
          <w:szCs w:val="24"/>
        </w:rPr>
      </w:pPr>
      <w:r>
        <w:rPr>
          <w:rFonts w:hint="eastAsia" w:ascii="宋体" w:hAnsi="宋体"/>
          <w:b/>
          <w:bCs/>
          <w:sz w:val="24"/>
          <w:szCs w:val="24"/>
        </w:rPr>
        <w:t>（一）资格标准</w:t>
      </w:r>
    </w:p>
    <w:p w14:paraId="6A0FF5F1">
      <w:pPr>
        <w:spacing w:line="360" w:lineRule="auto"/>
        <w:ind w:firstLine="481"/>
        <w:rPr>
          <w:rFonts w:hint="eastAsia"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sz w:val="24"/>
        </w:rPr>
        <w:t>的</w:t>
      </w:r>
      <w:r>
        <w:rPr>
          <w:rFonts w:hint="eastAsia" w:ascii="宋体" w:hAnsi="宋体"/>
          <w:bCs/>
          <w:sz w:val="24"/>
        </w:rPr>
        <w:t>法人企业、其他组织或者自然人</w:t>
      </w:r>
      <w:r>
        <w:rPr>
          <w:rFonts w:hint="eastAsia" w:ascii="新宋体" w:hAnsi="新宋体" w:eastAsia="新宋体"/>
          <w:sz w:val="24"/>
          <w:szCs w:val="24"/>
        </w:rPr>
        <w:t>均可能成为合格的竞价人，并提供有效的营业执照复印件或其他相应的证明文件。</w:t>
      </w:r>
    </w:p>
    <w:p w14:paraId="1E6AE363">
      <w:pPr>
        <w:pStyle w:val="44"/>
        <w:spacing w:line="360" w:lineRule="auto"/>
        <w:ind w:firstLine="480" w:firstLineChars="200"/>
        <w:jc w:val="left"/>
        <w:rPr>
          <w:rFonts w:hint="eastAsia" w:hAnsi="宋体" w:cs="宋体"/>
          <w:b/>
          <w:color w:val="auto"/>
          <w:kern w:val="0"/>
          <w:sz w:val="24"/>
        </w:rPr>
      </w:pPr>
      <w:r>
        <w:rPr>
          <w:rFonts w:hint="eastAsia" w:hAnsi="宋体"/>
          <w:sz w:val="24"/>
          <w:szCs w:val="24"/>
        </w:rPr>
        <w:t>2、竞价人应满足《中华人民共和国政府采购法》第二十二条规定的条件，应提供</w:t>
      </w:r>
      <w:r>
        <w:rPr>
          <w:rFonts w:hint="eastAsia" w:hAnsi="宋体"/>
          <w:color w:val="auto"/>
          <w:sz w:val="24"/>
          <w:szCs w:val="24"/>
        </w:rPr>
        <w:t>以下证明材料或针对以下内容作出承诺</w:t>
      </w:r>
      <w:r>
        <w:rPr>
          <w:rFonts w:hint="eastAsia" w:hAnsi="宋体"/>
          <w:b/>
          <w:bCs/>
          <w:color w:val="auto"/>
          <w:sz w:val="24"/>
          <w:szCs w:val="24"/>
        </w:rPr>
        <w:t>（</w:t>
      </w:r>
      <w:r>
        <w:rPr>
          <w:rFonts w:hint="eastAsia" w:hAnsi="宋体" w:cs="宋体"/>
          <w:b/>
          <w:bCs/>
          <w:color w:val="auto"/>
          <w:kern w:val="0"/>
          <w:sz w:val="24"/>
        </w:rPr>
        <w:t>见附件：资格承诺函</w:t>
      </w:r>
      <w:r>
        <w:rPr>
          <w:rFonts w:hint="eastAsia" w:hAnsi="宋体"/>
          <w:b/>
          <w:bCs/>
          <w:color w:val="auto"/>
          <w:sz w:val="24"/>
          <w:szCs w:val="24"/>
        </w:rPr>
        <w:t>）</w:t>
      </w:r>
      <w:r>
        <w:rPr>
          <w:rFonts w:hint="eastAsia" w:hAnsi="宋体"/>
          <w:color w:val="auto"/>
          <w:sz w:val="24"/>
          <w:szCs w:val="24"/>
        </w:rPr>
        <w:t>：</w:t>
      </w:r>
    </w:p>
    <w:p w14:paraId="47B22C43">
      <w:pPr>
        <w:spacing w:line="360" w:lineRule="auto"/>
        <w:rPr>
          <w:rFonts w:hint="eastAsia" w:ascii="宋体" w:hAnsi="宋体"/>
          <w:color w:val="auto"/>
          <w:sz w:val="24"/>
          <w:szCs w:val="24"/>
        </w:rPr>
      </w:pPr>
      <w:r>
        <w:rPr>
          <w:rFonts w:hint="eastAsia" w:ascii="宋体" w:hAnsi="宋体"/>
          <w:color w:val="auto"/>
          <w:sz w:val="24"/>
          <w:szCs w:val="24"/>
        </w:rPr>
        <w:t>（1）</w:t>
      </w:r>
      <w:r>
        <w:rPr>
          <w:rFonts w:hint="eastAsia" w:ascii="宋体" w:hAnsi="宋体" w:cs="宋体"/>
          <w:color w:val="auto"/>
          <w:sz w:val="24"/>
        </w:rPr>
        <w:t>须提供上一年度年度经审计的财务报告或其基本开户银行出具的资信证明；</w:t>
      </w:r>
    </w:p>
    <w:p w14:paraId="5DD28C49">
      <w:pPr>
        <w:spacing w:line="360" w:lineRule="auto"/>
        <w:rPr>
          <w:rFonts w:hint="eastAsia" w:ascii="宋体" w:hAnsi="宋体"/>
          <w:color w:val="auto"/>
          <w:sz w:val="24"/>
          <w:szCs w:val="24"/>
        </w:rPr>
      </w:pPr>
      <w:r>
        <w:rPr>
          <w:rFonts w:hint="eastAsia" w:ascii="宋体" w:hAnsi="宋体"/>
          <w:color w:val="auto"/>
          <w:sz w:val="24"/>
          <w:szCs w:val="24"/>
        </w:rPr>
        <w:t>（2）</w:t>
      </w:r>
      <w:r>
        <w:rPr>
          <w:rFonts w:hint="eastAsia" w:ascii="宋体" w:hAnsi="宋体" w:cs="宋体"/>
          <w:color w:val="auto"/>
          <w:sz w:val="24"/>
        </w:rPr>
        <w:t>须提供报价截止时间前六个月内（不含报价截止时间当月）任一个月的缴税证明；</w:t>
      </w:r>
    </w:p>
    <w:p w14:paraId="6BD67DF9">
      <w:pPr>
        <w:spacing w:line="360" w:lineRule="auto"/>
        <w:rPr>
          <w:rFonts w:hint="eastAsia" w:ascii="宋体" w:hAnsi="宋体"/>
          <w:sz w:val="24"/>
          <w:szCs w:val="24"/>
        </w:rPr>
      </w:pPr>
      <w:r>
        <w:rPr>
          <w:rFonts w:hint="eastAsia" w:ascii="宋体" w:hAnsi="宋体"/>
          <w:color w:val="auto"/>
          <w:sz w:val="24"/>
          <w:szCs w:val="24"/>
        </w:rPr>
        <w:t>（3）</w:t>
      </w:r>
      <w:r>
        <w:rPr>
          <w:rFonts w:hint="eastAsia" w:ascii="宋体" w:hAnsi="宋体" w:cs="宋体"/>
          <w:color w:val="auto"/>
          <w:sz w:val="24"/>
        </w:rPr>
        <w:t>须提供报价</w:t>
      </w:r>
      <w:r>
        <w:rPr>
          <w:rFonts w:hint="eastAsia" w:ascii="宋体" w:hAnsi="宋体" w:cs="宋体"/>
          <w:sz w:val="24"/>
        </w:rPr>
        <w:t>截止时间前六个月内（不含报价截止时间当月）任一个月缴纳社会保险的证明材料。</w:t>
      </w:r>
    </w:p>
    <w:p w14:paraId="5BAD13D1">
      <w:pPr>
        <w:spacing w:line="360" w:lineRule="auto"/>
        <w:ind w:firstLine="481"/>
        <w:rPr>
          <w:rFonts w:hint="eastAsia" w:ascii="宋体" w:hAnsi="宋体"/>
          <w:sz w:val="24"/>
          <w:szCs w:val="24"/>
        </w:rPr>
      </w:pPr>
      <w:r>
        <w:rPr>
          <w:rFonts w:hint="eastAsia" w:ascii="宋体" w:hAnsi="宋体"/>
          <w:sz w:val="24"/>
          <w:szCs w:val="24"/>
        </w:rPr>
        <w:t>3、参加政府采购活动前3年内在经营活动中没有重大违法记录及无行贿犯罪的书面声明。</w:t>
      </w:r>
    </w:p>
    <w:p w14:paraId="3FF7A6EE">
      <w:pPr>
        <w:spacing w:line="360" w:lineRule="auto"/>
        <w:ind w:firstLine="481"/>
        <w:rPr>
          <w:rFonts w:hint="eastAsia" w:ascii="宋体" w:hAnsi="宋体"/>
          <w:sz w:val="24"/>
          <w:szCs w:val="24"/>
        </w:rPr>
      </w:pPr>
      <w:r>
        <w:rPr>
          <w:rFonts w:hint="eastAsia" w:ascii="宋体" w:hAnsi="宋体"/>
          <w:sz w:val="24"/>
          <w:szCs w:val="24"/>
        </w:rPr>
        <w:t>4、具备履行合同所必需的设备和专业技术能力的声明函。</w:t>
      </w:r>
    </w:p>
    <w:p w14:paraId="0CAB9DF0">
      <w:pPr>
        <w:spacing w:line="360" w:lineRule="auto"/>
        <w:ind w:firstLine="481"/>
        <w:rPr>
          <w:rFonts w:hint="eastAsia" w:ascii="宋体" w:hAnsi="宋体"/>
          <w:sz w:val="24"/>
          <w:szCs w:val="24"/>
        </w:rPr>
      </w:pPr>
      <w:r>
        <w:rPr>
          <w:rFonts w:hint="eastAsia" w:ascii="宋体" w:hAnsi="宋体"/>
          <w:sz w:val="24"/>
          <w:szCs w:val="24"/>
        </w:rPr>
        <w:t>5、</w:t>
      </w:r>
      <w:r>
        <w:rPr>
          <w:rFonts w:ascii="宋体" w:hAnsi="宋体"/>
          <w:sz w:val="24"/>
          <w:szCs w:val="24"/>
        </w:rPr>
        <w:t>如由授权代表参与竞价，须提供法定代表人授权书</w:t>
      </w:r>
      <w:r>
        <w:rPr>
          <w:rFonts w:hint="eastAsia" w:ascii="宋体" w:hAnsi="宋体"/>
          <w:sz w:val="24"/>
          <w:szCs w:val="24"/>
        </w:rPr>
        <w:t>。</w:t>
      </w:r>
    </w:p>
    <w:p w14:paraId="46F3BB52">
      <w:pPr>
        <w:spacing w:line="360" w:lineRule="auto"/>
        <w:ind w:firstLine="481"/>
        <w:rPr>
          <w:rFonts w:hint="eastAsia" w:ascii="宋体" w:hAnsi="宋体"/>
          <w:sz w:val="24"/>
          <w:szCs w:val="24"/>
        </w:rPr>
      </w:pPr>
      <w:r>
        <w:rPr>
          <w:rFonts w:hint="eastAsia" w:ascii="宋体" w:hAnsi="宋体"/>
          <w:sz w:val="24"/>
          <w:szCs w:val="24"/>
        </w:rPr>
        <w:t>6、竞价人提供“信用中国”网站（www.creditchina.gov.cn）及中国政府采购网（www.ccgp.gov.cn）信用信息查询</w:t>
      </w:r>
      <w:r>
        <w:rPr>
          <w:rFonts w:hint="eastAsia" w:ascii="宋体" w:cs="仿宋"/>
          <w:sz w:val="24"/>
        </w:rPr>
        <w:t>无</w:t>
      </w:r>
      <w:r>
        <w:rPr>
          <w:rFonts w:hint="eastAsia" w:ascii="宋体" w:cs="新宋体"/>
          <w:bCs/>
          <w:sz w:val="24"/>
        </w:rPr>
        <w:t>不良信用(行为)记录</w:t>
      </w:r>
      <w:r>
        <w:rPr>
          <w:rFonts w:hint="eastAsia" w:ascii="宋体" w:cs="仿宋"/>
          <w:sz w:val="24"/>
        </w:rPr>
        <w:t>的打印件（或截图）</w:t>
      </w:r>
      <w:r>
        <w:rPr>
          <w:rFonts w:hint="eastAsia" w:ascii="宋体" w:hAnsi="宋体"/>
          <w:sz w:val="24"/>
          <w:szCs w:val="24"/>
          <w:lang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rPr>
        <w:t>。</w:t>
      </w:r>
      <w:r>
        <w:rPr>
          <w:rFonts w:hint="eastAsia" w:ascii="宋体" w:cs="宋体"/>
          <w:sz w:val="24"/>
        </w:rPr>
        <w:t>最终以竞价当日代理机构查询和打印的情况为准。</w:t>
      </w:r>
    </w:p>
    <w:p w14:paraId="6115A531">
      <w:pPr>
        <w:spacing w:line="360" w:lineRule="auto"/>
        <w:ind w:firstLine="481"/>
        <w:rPr>
          <w:rFonts w:hint="eastAsia" w:ascii="宋体" w:hAnsi="宋体"/>
          <w:b/>
          <w:bCs/>
          <w:sz w:val="24"/>
          <w:szCs w:val="24"/>
        </w:rPr>
      </w:pPr>
      <w:r>
        <w:rPr>
          <w:rFonts w:hint="eastAsia" w:ascii="宋体" w:hAnsi="宋体"/>
          <w:b/>
          <w:bCs/>
          <w:sz w:val="24"/>
          <w:szCs w:val="24"/>
        </w:rPr>
        <w:t>7、特定资格要求（若有）：</w:t>
      </w:r>
      <w:r>
        <w:rPr>
          <w:rFonts w:hint="eastAsia" w:cs="宋体"/>
          <w:bCs/>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hint="eastAsia" w:ascii="宋体" w:hAnsi="宋体"/>
          <w:sz w:val="24"/>
          <w:szCs w:val="24"/>
        </w:rPr>
      </w:pPr>
      <w:r>
        <w:rPr>
          <w:rFonts w:hint="eastAsia" w:ascii="宋体" w:hAnsi="宋体"/>
          <w:sz w:val="24"/>
          <w:szCs w:val="24"/>
        </w:rPr>
        <w:t>8、本项目不接受联合体竞价。</w:t>
      </w:r>
    </w:p>
    <w:p w14:paraId="7FBB75A6">
      <w:pPr>
        <w:spacing w:line="360" w:lineRule="auto"/>
        <w:ind w:firstLine="481"/>
        <w:rPr>
          <w:rFonts w:hint="eastAsia" w:ascii="宋体" w:hAnsi="宋体"/>
          <w:sz w:val="24"/>
          <w:szCs w:val="24"/>
        </w:rPr>
      </w:pPr>
      <w:r>
        <w:rPr>
          <w:rFonts w:hint="eastAsia" w:ascii="宋体" w:hAnsi="宋体"/>
          <w:sz w:val="24"/>
          <w:szCs w:val="24"/>
        </w:rPr>
        <w:t>9、竞价保证金凭证复印件。</w:t>
      </w:r>
    </w:p>
    <w:p w14:paraId="684009E6">
      <w:pPr>
        <w:spacing w:line="360" w:lineRule="auto"/>
        <w:ind w:firstLine="481"/>
        <w:rPr>
          <w:rFonts w:hint="eastAsia"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hint="eastAsia"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spacing w:line="360" w:lineRule="auto"/>
        <w:ind w:firstLine="481"/>
        <w:rPr>
          <w:rFonts w:hint="eastAsia" w:ascii="宋体" w:hAnsi="宋体"/>
          <w:b/>
          <w:bCs/>
          <w:color w:val="FF0000"/>
          <w:sz w:val="24"/>
          <w:szCs w:val="24"/>
        </w:rPr>
      </w:pPr>
    </w:p>
    <w:p w14:paraId="6CA92485">
      <w:pPr>
        <w:spacing w:line="360" w:lineRule="auto"/>
        <w:ind w:firstLine="481"/>
        <w:rPr>
          <w:rFonts w:hint="eastAsia" w:ascii="宋体" w:hAnsi="宋体"/>
          <w:b/>
          <w:bCs/>
          <w:sz w:val="24"/>
          <w:szCs w:val="24"/>
        </w:rPr>
      </w:pPr>
      <w:r>
        <w:rPr>
          <w:rFonts w:hint="eastAsia" w:ascii="宋体" w:hAnsi="宋体"/>
          <w:b/>
          <w:bCs/>
          <w:sz w:val="24"/>
          <w:szCs w:val="24"/>
        </w:rPr>
        <w:t>（二）技术和服务要求</w:t>
      </w:r>
    </w:p>
    <w:p w14:paraId="49C75EF0">
      <w:pPr>
        <w:spacing w:line="360" w:lineRule="auto"/>
        <w:ind w:firstLine="480" w:firstLineChars="200"/>
        <w:rPr>
          <w:rFonts w:hint="eastAsia" w:ascii="宋体" w:hAnsi="宋体" w:cs="宋体"/>
          <w:sz w:val="24"/>
          <w:szCs w:val="24"/>
        </w:rPr>
      </w:pPr>
      <w:r>
        <w:rPr>
          <w:rFonts w:hint="eastAsia" w:ascii="宋体" w:hAnsi="宋体" w:cs="宋体"/>
          <w:sz w:val="24"/>
          <w:szCs w:val="24"/>
        </w:rPr>
        <w:t>1、泵头及流路材料：316不锈钢、陶瓷、红宝石、PTFE、PEEK；</w:t>
      </w:r>
    </w:p>
    <w:p w14:paraId="22EA0DED">
      <w:pPr>
        <w:spacing w:line="360" w:lineRule="auto"/>
        <w:ind w:firstLine="480" w:firstLineChars="200"/>
        <w:rPr>
          <w:rFonts w:hint="eastAsia" w:ascii="宋体" w:hAnsi="宋体" w:cs="宋体"/>
          <w:sz w:val="24"/>
          <w:szCs w:val="24"/>
        </w:rPr>
      </w:pPr>
      <w:r>
        <w:rPr>
          <w:rFonts w:hint="eastAsia" w:ascii="宋体" w:hAnsi="宋体" w:cs="宋体"/>
          <w:sz w:val="24"/>
          <w:szCs w:val="24"/>
        </w:rPr>
        <w:t>2、流速范围：0.001-9.999 mL/min（增量0.001 mL/min）；</w:t>
      </w:r>
    </w:p>
    <w:p w14:paraId="046F7314">
      <w:pPr>
        <w:spacing w:line="360" w:lineRule="auto"/>
        <w:ind w:firstLine="480" w:firstLineChars="200"/>
        <w:rPr>
          <w:rFonts w:hint="eastAsia" w:ascii="宋体" w:hAnsi="宋体" w:cs="宋体"/>
          <w:sz w:val="24"/>
          <w:szCs w:val="24"/>
        </w:rPr>
      </w:pPr>
      <w:r>
        <w:rPr>
          <w:rFonts w:hint="eastAsia" w:ascii="宋体" w:hAnsi="宋体" w:cs="宋体"/>
          <w:sz w:val="24"/>
          <w:szCs w:val="24"/>
        </w:rPr>
        <w:t>3、流速精度：±0.1%；</w:t>
      </w:r>
    </w:p>
    <w:p w14:paraId="3D6D2CF6">
      <w:pPr>
        <w:spacing w:line="360" w:lineRule="auto"/>
        <w:ind w:firstLine="480" w:firstLineChars="200"/>
        <w:rPr>
          <w:rFonts w:hint="eastAsia" w:ascii="宋体" w:hAnsi="宋体" w:cs="宋体"/>
          <w:sz w:val="24"/>
          <w:szCs w:val="24"/>
        </w:rPr>
      </w:pPr>
      <w:r>
        <w:rPr>
          <w:rFonts w:hint="eastAsia" w:ascii="宋体" w:hAnsi="宋体" w:cs="宋体"/>
          <w:sz w:val="24"/>
          <w:szCs w:val="24"/>
        </w:rPr>
        <w:t>4、流量重复性：≤0.1%；</w:t>
      </w:r>
    </w:p>
    <w:p w14:paraId="68926E44">
      <w:pPr>
        <w:spacing w:line="360" w:lineRule="auto"/>
        <w:ind w:firstLine="480" w:firstLineChars="200"/>
        <w:rPr>
          <w:rFonts w:hint="eastAsia" w:ascii="宋体" w:hAnsi="宋体" w:cs="宋体"/>
          <w:sz w:val="24"/>
          <w:szCs w:val="24"/>
        </w:rPr>
      </w:pPr>
      <w:r>
        <w:rPr>
          <w:rFonts w:hint="eastAsia" w:ascii="宋体" w:hAnsi="宋体" w:cs="宋体"/>
          <w:sz w:val="24"/>
          <w:szCs w:val="24"/>
        </w:rPr>
        <w:t>5、压力范围：0-40 MPa；</w:t>
      </w:r>
    </w:p>
    <w:p w14:paraId="46DF4FE9">
      <w:pPr>
        <w:spacing w:line="360" w:lineRule="auto"/>
        <w:ind w:firstLine="480" w:firstLineChars="200"/>
        <w:rPr>
          <w:rFonts w:hint="eastAsia" w:ascii="宋体" w:hAnsi="宋体" w:cs="宋体"/>
          <w:sz w:val="24"/>
          <w:szCs w:val="24"/>
        </w:rPr>
      </w:pPr>
      <w:r>
        <w:rPr>
          <w:rFonts w:hint="eastAsia" w:ascii="宋体" w:hAnsi="宋体" w:cs="宋体"/>
          <w:sz w:val="24"/>
          <w:szCs w:val="24"/>
        </w:rPr>
        <w:t>6、压力脉动：≤0.1 MPa；</w:t>
      </w:r>
    </w:p>
    <w:p w14:paraId="7CAE19E0">
      <w:pPr>
        <w:spacing w:line="360" w:lineRule="auto"/>
        <w:ind w:firstLine="480" w:firstLineChars="200"/>
        <w:rPr>
          <w:rFonts w:hint="eastAsia" w:ascii="宋体" w:hAnsi="宋体" w:cs="宋体"/>
          <w:sz w:val="24"/>
          <w:szCs w:val="24"/>
        </w:rPr>
      </w:pPr>
      <w:r>
        <w:rPr>
          <w:rFonts w:hint="eastAsia" w:ascii="宋体" w:hAnsi="宋体" w:cs="宋体"/>
          <w:sz w:val="24"/>
          <w:szCs w:val="24"/>
        </w:rPr>
        <w:t>7、控温范围：室温-100°C ，需要提供温度数据表，同时进出口管路上需要能控温且泵头及管路上分别控温，配置独立控制器；</w:t>
      </w:r>
    </w:p>
    <w:p w14:paraId="43CFB2D8">
      <w:pPr>
        <w:spacing w:line="360" w:lineRule="auto"/>
        <w:ind w:firstLine="480" w:firstLineChars="200"/>
        <w:rPr>
          <w:rFonts w:hint="eastAsia" w:ascii="宋体" w:hAnsi="宋体" w:cs="宋体"/>
          <w:sz w:val="24"/>
          <w:szCs w:val="24"/>
        </w:rPr>
      </w:pPr>
      <w:r>
        <w:rPr>
          <w:rFonts w:hint="eastAsia" w:ascii="宋体" w:hAnsi="宋体" w:cs="宋体"/>
          <w:sz w:val="24"/>
          <w:szCs w:val="24"/>
        </w:rPr>
        <w:t>8、通讯及串口：modbus rtu协议，串口：RS232或RS485；</w:t>
      </w:r>
    </w:p>
    <w:p w14:paraId="19BC032C">
      <w:pPr>
        <w:spacing w:line="360" w:lineRule="auto"/>
        <w:ind w:firstLine="480" w:firstLineChars="200"/>
        <w:rPr>
          <w:rFonts w:hint="eastAsia" w:ascii="宋体" w:hAnsi="宋体" w:cs="宋体"/>
          <w:sz w:val="24"/>
          <w:szCs w:val="24"/>
        </w:rPr>
      </w:pPr>
      <w:r>
        <w:rPr>
          <w:rFonts w:hint="eastAsia" w:ascii="宋体" w:hAnsi="宋体" w:cs="宋体"/>
          <w:sz w:val="24"/>
          <w:szCs w:val="24"/>
        </w:rPr>
        <w:t>9、厂家应提供数据采集软件，包括功能如下：在线流量和压力变化曲线、客户端流量校正、按体积输送功能和按重量输送功能、梯度设置等等；</w:t>
      </w:r>
    </w:p>
    <w:p w14:paraId="70E68798">
      <w:pPr>
        <w:spacing w:line="360" w:lineRule="auto"/>
        <w:ind w:firstLine="480" w:firstLineChars="200"/>
        <w:rPr>
          <w:rFonts w:hint="eastAsia" w:ascii="宋体" w:hAnsi="宋体" w:cs="宋体"/>
          <w:sz w:val="24"/>
          <w:szCs w:val="24"/>
        </w:rPr>
      </w:pPr>
      <w:r>
        <w:rPr>
          <w:rFonts w:hint="eastAsia" w:ascii="宋体" w:hAnsi="宋体" w:cs="宋体"/>
          <w:sz w:val="24"/>
          <w:szCs w:val="24"/>
        </w:rPr>
        <w:t>10、可与多种分析仪器（GC、MS、IR等）联动，在线/离线采样，集成高灵敏度气体报警探头；超压、超温报警及自动卸压；误操作保护；停电、停气处理；24小时无人值守；高稳定电气控制；平板电脑控制，数据记录，数据处理，远程控制功能。硬件程序控制和软件双重对温度和压力实行过限保护，在出现泄漏、功能失控、以及用户预设的安全问题时连锁保护,自动紧急卸压，气体报警功能。</w:t>
      </w:r>
    </w:p>
    <w:p w14:paraId="6DF0A541">
      <w:pPr>
        <w:spacing w:line="360" w:lineRule="auto"/>
        <w:ind w:firstLine="480" w:firstLineChars="200"/>
        <w:rPr>
          <w:rFonts w:hint="eastAsia" w:ascii="宋体" w:hAnsi="宋体" w:cs="宋体"/>
          <w:sz w:val="24"/>
          <w:szCs w:val="24"/>
        </w:rPr>
      </w:pPr>
      <w:r>
        <w:rPr>
          <w:rFonts w:hint="eastAsia" w:ascii="宋体" w:hAnsi="宋体" w:cs="宋体"/>
          <w:sz w:val="24"/>
          <w:szCs w:val="24"/>
        </w:rPr>
        <w:t>11、主体标配2路质量流量控制器进气，通过WIFI可控制多路进气调节，2路平流泵进液。</w:t>
      </w:r>
    </w:p>
    <w:p w14:paraId="294ABABE">
      <w:pPr>
        <w:spacing w:line="360" w:lineRule="auto"/>
        <w:ind w:firstLine="480" w:firstLineChars="200"/>
        <w:rPr>
          <w:rFonts w:hint="eastAsia" w:ascii="宋体" w:hAnsi="宋体" w:cs="宋体"/>
          <w:sz w:val="24"/>
          <w:szCs w:val="24"/>
        </w:rPr>
      </w:pPr>
      <w:r>
        <w:rPr>
          <w:rFonts w:hint="eastAsia" w:ascii="宋体" w:hAnsi="宋体" w:cs="宋体"/>
          <w:sz w:val="24"/>
          <w:szCs w:val="24"/>
        </w:rPr>
        <w:t>12、精确性：压力±0.25 F.S；流量±1% F.S/±0.6% F.S；恒温段±1°C 控温精度±0.1°C。</w:t>
      </w:r>
    </w:p>
    <w:p w14:paraId="290ADEED">
      <w:pPr>
        <w:spacing w:line="360" w:lineRule="auto"/>
        <w:ind w:firstLine="480" w:firstLineChars="200"/>
        <w:rPr>
          <w:rFonts w:hint="eastAsia" w:ascii="宋体" w:hAnsi="宋体" w:cs="宋体"/>
          <w:sz w:val="24"/>
          <w:szCs w:val="24"/>
        </w:rPr>
      </w:pPr>
      <w:r>
        <w:rPr>
          <w:rFonts w:hint="eastAsia" w:ascii="宋体" w:hAnsi="宋体" w:cs="宋体"/>
          <w:sz w:val="24"/>
          <w:szCs w:val="24"/>
        </w:rPr>
        <w:t>13、最高操作温度：500°C；</w:t>
      </w:r>
    </w:p>
    <w:p w14:paraId="6D388302">
      <w:pPr>
        <w:spacing w:line="360" w:lineRule="auto"/>
        <w:ind w:firstLine="480" w:firstLineChars="200"/>
        <w:rPr>
          <w:rFonts w:hint="eastAsia" w:ascii="宋体" w:hAnsi="宋体" w:cs="宋体"/>
          <w:sz w:val="24"/>
          <w:szCs w:val="24"/>
        </w:rPr>
      </w:pPr>
      <w:r>
        <w:rPr>
          <w:rFonts w:hint="eastAsia" w:ascii="宋体" w:hAnsi="宋体" w:cs="宋体"/>
          <w:sz w:val="24"/>
          <w:szCs w:val="24"/>
        </w:rPr>
        <w:t>14、最高操作压力：100 bar；</w:t>
      </w:r>
    </w:p>
    <w:p w14:paraId="2B1A29E1">
      <w:pPr>
        <w:spacing w:line="360" w:lineRule="auto"/>
        <w:ind w:firstLine="480" w:firstLineChars="200"/>
        <w:rPr>
          <w:rFonts w:hint="eastAsia" w:ascii="宋体" w:hAnsi="宋体" w:cs="宋体"/>
          <w:sz w:val="24"/>
          <w:szCs w:val="24"/>
        </w:rPr>
      </w:pPr>
      <w:r>
        <w:rPr>
          <w:rFonts w:hint="eastAsia" w:ascii="宋体" w:hAnsi="宋体" w:cs="宋体"/>
          <w:sz w:val="24"/>
          <w:szCs w:val="24"/>
        </w:rPr>
        <w:t>15、催化剂装填量：≥10 mL；</w:t>
      </w:r>
    </w:p>
    <w:p w14:paraId="64910E07">
      <w:pPr>
        <w:spacing w:line="360" w:lineRule="auto"/>
        <w:ind w:firstLine="480" w:firstLineChars="200"/>
        <w:rPr>
          <w:rFonts w:hint="eastAsia" w:ascii="宋体" w:hAnsi="宋体" w:cs="宋体"/>
          <w:sz w:val="24"/>
          <w:szCs w:val="24"/>
        </w:rPr>
      </w:pPr>
      <w:r>
        <w:rPr>
          <w:rFonts w:hint="eastAsia" w:ascii="宋体" w:hAnsi="宋体" w:cs="宋体"/>
          <w:sz w:val="24"/>
          <w:szCs w:val="24"/>
        </w:rPr>
        <w:t>16、恒温段长度：≥120 mm；</w:t>
      </w:r>
    </w:p>
    <w:p w14:paraId="6878E949">
      <w:pPr>
        <w:spacing w:line="360" w:lineRule="auto"/>
        <w:ind w:firstLine="480" w:firstLineChars="200"/>
        <w:rPr>
          <w:rFonts w:hint="eastAsia" w:ascii="宋体" w:hAnsi="宋体" w:cs="宋体"/>
          <w:sz w:val="24"/>
          <w:szCs w:val="24"/>
        </w:rPr>
      </w:pPr>
      <w:r>
        <w:rPr>
          <w:rFonts w:hint="eastAsia" w:ascii="宋体" w:hAnsi="宋体" w:cs="宋体"/>
          <w:sz w:val="24"/>
          <w:szCs w:val="24"/>
        </w:rPr>
        <w:t>17、催化剂床层温差：+/-1°C；</w:t>
      </w:r>
    </w:p>
    <w:p w14:paraId="607DCD28">
      <w:pPr>
        <w:spacing w:line="360" w:lineRule="auto"/>
        <w:ind w:firstLine="480" w:firstLineChars="200"/>
        <w:rPr>
          <w:rFonts w:hint="eastAsia" w:ascii="宋体" w:hAnsi="宋体" w:cs="宋体"/>
          <w:sz w:val="24"/>
          <w:szCs w:val="24"/>
        </w:rPr>
      </w:pPr>
      <w:r>
        <w:rPr>
          <w:rFonts w:hint="eastAsia" w:ascii="宋体" w:hAnsi="宋体" w:cs="宋体"/>
          <w:sz w:val="24"/>
          <w:szCs w:val="24"/>
        </w:rPr>
        <w:t>18、反应器材质：316L；</w:t>
      </w:r>
    </w:p>
    <w:p w14:paraId="73E15E07">
      <w:pPr>
        <w:spacing w:line="360" w:lineRule="auto"/>
        <w:ind w:firstLine="480" w:firstLineChars="200"/>
        <w:rPr>
          <w:rFonts w:hint="eastAsia" w:ascii="宋体" w:hAnsi="宋体" w:cs="宋体"/>
          <w:b/>
          <w:bCs/>
          <w:sz w:val="24"/>
          <w:szCs w:val="24"/>
        </w:rPr>
      </w:pPr>
      <w:r>
        <w:rPr>
          <w:rFonts w:hint="eastAsia" w:ascii="宋体" w:hAnsi="宋体" w:cs="宋体"/>
          <w:sz w:val="24"/>
          <w:szCs w:val="24"/>
        </w:rPr>
        <w:t>19、TS0140泵输送水和烷基酚（4-乙基苯酚、4丙基苯酚、4-丁基苯酚、4-己基苯酚等）；</w:t>
      </w:r>
    </w:p>
    <w:p w14:paraId="30A38FBC">
      <w:pPr>
        <w:spacing w:line="360" w:lineRule="auto"/>
        <w:ind w:firstLine="481"/>
        <w:rPr>
          <w:rFonts w:hint="eastAsia" w:ascii="宋体" w:hAnsi="宋体" w:cs="宋体"/>
          <w:b/>
          <w:bCs/>
          <w:sz w:val="24"/>
          <w:szCs w:val="24"/>
        </w:rPr>
      </w:pPr>
      <w:r>
        <w:rPr>
          <w:rFonts w:hint="eastAsia" w:ascii="宋体" w:hAnsi="宋体" w:cs="宋体"/>
          <w:sz w:val="24"/>
          <w:szCs w:val="24"/>
        </w:rPr>
        <w:t>20、设备能升级多种配置，以满足今后工作科研需要；需能满足升级的配置有：气相色谱、蒸发光检测器、电导检测器、pH检测器、紫外光检测器、中压玻璃层析柱等，以满足整体使用及兼容性。</w:t>
      </w:r>
    </w:p>
    <w:p w14:paraId="28031B72">
      <w:pPr>
        <w:spacing w:line="400" w:lineRule="exact"/>
        <w:ind w:firstLine="481"/>
        <w:rPr>
          <w:rFonts w:hint="eastAsia" w:ascii="宋体" w:hAnsi="宋体" w:cs="宋体"/>
          <w:b/>
          <w:bCs/>
          <w:sz w:val="24"/>
          <w:szCs w:val="24"/>
        </w:rPr>
      </w:pPr>
    </w:p>
    <w:p w14:paraId="2B522D21">
      <w:pPr>
        <w:spacing w:line="360" w:lineRule="auto"/>
        <w:ind w:firstLine="481"/>
        <w:rPr>
          <w:rFonts w:hint="eastAsia" w:ascii="宋体" w:hAnsi="宋体" w:cs="宋体"/>
          <w:b/>
          <w:bCs/>
          <w:sz w:val="24"/>
          <w:szCs w:val="24"/>
        </w:rPr>
      </w:pPr>
      <w:r>
        <w:rPr>
          <w:rFonts w:hint="eastAsia" w:ascii="宋体" w:hAnsi="宋体" w:cs="宋体"/>
          <w:b/>
          <w:bCs/>
          <w:sz w:val="24"/>
          <w:szCs w:val="24"/>
        </w:rPr>
        <w:t>（三）商务条件</w:t>
      </w:r>
    </w:p>
    <w:p w14:paraId="56F702E0">
      <w:pPr>
        <w:spacing w:line="360" w:lineRule="auto"/>
        <w:ind w:firstLine="481"/>
        <w:rPr>
          <w:rFonts w:hint="eastAsia" w:ascii="宋体" w:hAnsi="宋体" w:cs="宋体"/>
          <w:sz w:val="24"/>
          <w:szCs w:val="24"/>
        </w:rPr>
      </w:pPr>
      <w:r>
        <w:rPr>
          <w:rFonts w:hint="eastAsia" w:ascii="宋体" w:hAnsi="宋体" w:cs="宋体"/>
          <w:sz w:val="24"/>
          <w:szCs w:val="24"/>
        </w:rPr>
        <w:t>1、交付地点：福建农林大学指定地点。</w:t>
      </w:r>
    </w:p>
    <w:p w14:paraId="729019C2">
      <w:pPr>
        <w:spacing w:line="360" w:lineRule="auto"/>
        <w:ind w:firstLine="481"/>
        <w:rPr>
          <w:rFonts w:hint="eastAsia" w:asciiTheme="minorEastAsia" w:hAnsiTheme="minorEastAsia" w:eastAsiaTheme="minorEastAsia"/>
          <w:sz w:val="24"/>
          <w:szCs w:val="24"/>
        </w:rPr>
      </w:pPr>
      <w:r>
        <w:rPr>
          <w:rFonts w:hint="eastAsia" w:ascii="宋体" w:hAnsi="宋体" w:cs="宋体"/>
          <w:sz w:val="24"/>
          <w:szCs w:val="24"/>
        </w:rPr>
        <w:t>2、交付时间：成交通知书发出之日起15日内签订合同。合同签订之日起</w:t>
      </w:r>
      <w:r>
        <w:rPr>
          <w:rFonts w:hint="eastAsia" w:ascii="宋体" w:hAnsi="宋体" w:cs="宋体"/>
          <w:sz w:val="24"/>
          <w:szCs w:val="24"/>
          <w:u w:val="single"/>
        </w:rPr>
        <w:t>60</w:t>
      </w:r>
      <w:r>
        <w:rPr>
          <w:rFonts w:hint="eastAsia" w:ascii="宋体" w:hAnsi="宋体" w:cs="宋体"/>
          <w:sz w:val="24"/>
          <w:szCs w:val="24"/>
        </w:rPr>
        <w:t>个日历日内供货并安装调试完</w:t>
      </w:r>
      <w:r>
        <w:rPr>
          <w:rFonts w:hint="eastAsia" w:asciiTheme="minorEastAsia" w:hAnsiTheme="minorEastAsia" w:eastAsiaTheme="minorEastAsia"/>
          <w:sz w:val="24"/>
          <w:szCs w:val="24"/>
        </w:rPr>
        <w:t>毕，采购人在规定期限内组织验收。若因采购人原因或不可抗力等因素导致的延迟交付，交付期可顺延。</w:t>
      </w:r>
    </w:p>
    <w:p w14:paraId="7E44EF2B">
      <w:pPr>
        <w:spacing w:line="360" w:lineRule="auto"/>
        <w:ind w:left="480"/>
        <w:rPr>
          <w:rFonts w:hint="eastAsia" w:asciiTheme="minorEastAsia" w:hAnsiTheme="minorEastAsia" w:eastAsiaTheme="minorEastAsia"/>
        </w:rPr>
      </w:pPr>
      <w:r>
        <w:rPr>
          <w:rFonts w:hint="eastAsia" w:asciiTheme="minorEastAsia" w:hAnsiTheme="minorEastAsia" w:eastAsiaTheme="minorEastAsia"/>
          <w:sz w:val="24"/>
          <w:szCs w:val="24"/>
        </w:rPr>
        <w:t>3、交付条件：</w:t>
      </w:r>
      <w:r>
        <w:rPr>
          <w:rFonts w:hint="eastAsia" w:asciiTheme="minorEastAsia" w:hAnsiTheme="minorEastAsia" w:eastAsiaTheme="minorEastAsia"/>
          <w:sz w:val="24"/>
        </w:rPr>
        <w:t>验收合格交付采购人使用。</w:t>
      </w:r>
    </w:p>
    <w:p w14:paraId="20A74BC4">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4、履约保证金：履约保证金百分比：</w:t>
      </w:r>
      <w:r>
        <w:rPr>
          <w:rFonts w:hint="eastAsia" w:asciiTheme="minorEastAsia" w:hAnsiTheme="minorEastAsia" w:eastAsiaTheme="minorEastAsia"/>
          <w:sz w:val="24"/>
          <w:szCs w:val="24"/>
          <w:u w:val="single"/>
        </w:rPr>
        <w:t xml:space="preserve">5 </w:t>
      </w:r>
      <w:r>
        <w:rPr>
          <w:rFonts w:hint="eastAsia" w:asciiTheme="minorEastAsia" w:hAnsiTheme="minorEastAsia" w:eastAsiaTheme="minorEastAsia"/>
          <w:sz w:val="24"/>
          <w:szCs w:val="24"/>
        </w:rPr>
        <w:t>%。说明：成交供应商在签订采购合同前三日内应向采购人缴纳合同总金额</w:t>
      </w:r>
      <w:r>
        <w:rPr>
          <w:rFonts w:hint="eastAsia" w:asciiTheme="minorEastAsia" w:hAnsiTheme="minorEastAsia" w:eastAsiaTheme="minorEastAsia"/>
          <w:sz w:val="24"/>
          <w:szCs w:val="24"/>
          <w:u w:val="single"/>
        </w:rPr>
        <w:t xml:space="preserve">5 </w:t>
      </w:r>
      <w:r>
        <w:rPr>
          <w:rFonts w:hint="eastAsia" w:asciiTheme="minorEastAsia" w:hAnsiTheme="minorEastAsia" w:eastAsiaTheme="minorEastAsia"/>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宋体" w:hAnsi="宋体" w:cs="宋体"/>
          <w:sz w:val="24"/>
          <w:szCs w:val="24"/>
          <w:lang w:bidi="ar"/>
        </w:rPr>
        <w:t>（本项目为非专门面向中小企业的采购项目，若成交人符合中小企业认定标准且提供有效文件的，履约保证金收取比例为合同总金额的</w:t>
      </w:r>
      <w:r>
        <w:rPr>
          <w:rFonts w:hint="eastAsia" w:ascii="宋体" w:hAnsi="宋体" w:cs="宋体"/>
          <w:sz w:val="24"/>
          <w:szCs w:val="24"/>
          <w:u w:val="single"/>
          <w:lang w:bidi="ar"/>
        </w:rPr>
        <w:t xml:space="preserve"> 3 </w:t>
      </w:r>
      <w:r>
        <w:rPr>
          <w:rFonts w:hint="eastAsia" w:ascii="宋体" w:hAnsi="宋体" w:cs="宋体"/>
          <w:sz w:val="24"/>
          <w:szCs w:val="24"/>
          <w:lang w:bidi="ar"/>
        </w:rPr>
        <w:t>%）</w:t>
      </w:r>
    </w:p>
    <w:p w14:paraId="3ECCA00A">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付款方式：设备完成安装、调试及按合同要求验收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41F19463">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w:t>
      </w:r>
    </w:p>
    <w:p w14:paraId="63ABC9A8">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7、货物包装方式、安装：成交人</w:t>
      </w:r>
      <w:r>
        <w:rPr>
          <w:rFonts w:asciiTheme="minorEastAsia" w:hAnsiTheme="minorEastAsia" w:eastAsiaTheme="minorEastAsia"/>
          <w:sz w:val="24"/>
          <w:szCs w:val="24"/>
        </w:rPr>
        <w:t>提供的</w:t>
      </w:r>
      <w:r>
        <w:rPr>
          <w:rFonts w:hint="eastAsia" w:asciiTheme="minorEastAsia" w:hAnsiTheme="minorEastAsia" w:eastAsiaTheme="minorEastAsia"/>
          <w:sz w:val="24"/>
          <w:szCs w:val="24"/>
        </w:rPr>
        <w:t>货物</w:t>
      </w:r>
      <w:r>
        <w:rPr>
          <w:rFonts w:asciiTheme="minorEastAsia" w:hAnsiTheme="minorEastAsia" w:eastAsiaTheme="minorEastAsia"/>
          <w:sz w:val="24"/>
          <w:szCs w:val="24"/>
        </w:rPr>
        <w:t>必须是制造厂家生产的崭新的未开封的原包装产品</w:t>
      </w:r>
      <w:r>
        <w:rPr>
          <w:rFonts w:hint="eastAsia" w:asciiTheme="minorEastAsia" w:hAnsiTheme="minorEastAsia" w:eastAsiaTheme="minorEastAsia"/>
          <w:sz w:val="24"/>
          <w:szCs w:val="24"/>
        </w:rPr>
        <w:t>，按照国家或行业标准进行产品安装</w:t>
      </w:r>
      <w:r>
        <w:rPr>
          <w:rFonts w:asciiTheme="minorEastAsia" w:hAnsiTheme="minorEastAsia" w:eastAsiaTheme="minorEastAsia"/>
          <w:sz w:val="24"/>
          <w:szCs w:val="24"/>
        </w:rPr>
        <w:t>。</w:t>
      </w:r>
    </w:p>
    <w:p w14:paraId="57E06EE4">
      <w:pPr>
        <w:pStyle w:val="19"/>
        <w:spacing w:after="0" w:line="360" w:lineRule="auto"/>
        <w:ind w:left="0" w:leftChars="0" w:firstLine="480"/>
        <w:rPr>
          <w:rFonts w:hint="eastAsia" w:asciiTheme="minorEastAsia" w:hAnsiTheme="minorEastAsia" w:eastAsiaTheme="minorEastAsia"/>
          <w:sz w:val="24"/>
        </w:rPr>
      </w:pPr>
      <w:r>
        <w:rPr>
          <w:rFonts w:hint="eastAsia" w:asciiTheme="minorEastAsia" w:hAnsiTheme="minorEastAsia" w:eastAsiaTheme="minorEastAsia"/>
          <w:sz w:val="24"/>
        </w:rPr>
        <w:t>8、售后服务要求：</w:t>
      </w:r>
      <w:r>
        <w:rPr>
          <w:rFonts w:hint="eastAsia" w:ascii="宋体" w:hAnsi="宋体"/>
          <w:bCs/>
          <w:kern w:val="0"/>
          <w:sz w:val="24"/>
          <w:lang w:bidi="ar"/>
        </w:rPr>
        <w:t>产品提供</w:t>
      </w:r>
      <w:r>
        <w:rPr>
          <w:rFonts w:hint="eastAsia" w:ascii="宋体" w:hAnsi="宋体"/>
          <w:b/>
          <w:kern w:val="0"/>
          <w:sz w:val="24"/>
          <w:lang w:bidi="ar"/>
        </w:rPr>
        <w:t>两年免费保修</w:t>
      </w:r>
      <w:r>
        <w:rPr>
          <w:rFonts w:hint="eastAsia" w:ascii="宋体" w:hAnsi="宋体"/>
          <w:bCs/>
          <w:kern w:val="0"/>
          <w:sz w:val="24"/>
          <w:lang w:bidi="ar"/>
        </w:rPr>
        <w:t>，终生维护。软件提供终身免费维护、升级服务及技术咨询。</w:t>
      </w:r>
      <w:r>
        <w:rPr>
          <w:rFonts w:hint="eastAsia" w:asciiTheme="minorEastAsia" w:hAnsiTheme="minorEastAsia" w:eastAsiaTheme="minorEastAsia"/>
          <w:bCs/>
          <w:kern w:val="0"/>
          <w:sz w:val="24"/>
        </w:rPr>
        <w:t>免费质保期自更换并经验收合格之日起计算</w:t>
      </w:r>
      <w:r>
        <w:rPr>
          <w:rFonts w:hint="eastAsia" w:asciiTheme="minorEastAsia" w:hAnsiTheme="minorEastAsia" w:eastAsiaTheme="minorEastAsia"/>
          <w:sz w:val="24"/>
        </w:rPr>
        <w:t>。</w:t>
      </w:r>
      <w:r>
        <w:rPr>
          <w:rFonts w:hint="eastAsia" w:asciiTheme="minorEastAsia" w:hAnsiTheme="minorEastAsia" w:eastAsiaTheme="minorEastAsia"/>
          <w:bCs/>
          <w:kern w:val="0"/>
          <w:sz w:val="24"/>
        </w:rPr>
        <w:t>免费质保期外维修时，仅收取配件费。</w:t>
      </w:r>
    </w:p>
    <w:p w14:paraId="7AC5D529">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9、验收</w:t>
      </w:r>
    </w:p>
    <w:p w14:paraId="5352CBB9">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9.1验收应按照竞价文件、成交供应商的报价文件的规定或约定进行，具体如下： </w:t>
      </w:r>
    </w:p>
    <w:p w14:paraId="5A1D4F48">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57147832">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9.1.2对于特殊或需依据检测结果做出结论的项目应邀请国家认可的质量检测机构或部门参与验收。</w:t>
      </w:r>
    </w:p>
    <w:p w14:paraId="467A598E">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11B274CF">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9.1.4如货物在质量保证期内被证明存在缺陷，包括潜在的缺陷或使用不合适的材料，采购人有权凭有关证明文件向成交供应商提出索赔。 </w:t>
      </w:r>
    </w:p>
    <w:p w14:paraId="2D84E479">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9.1.5异议期：货物验收后10个工作日内采购人对货物有异议的，成交供应商应在3个工作日内负责解决，否则视为成交供应商根本违约。</w:t>
      </w:r>
    </w:p>
    <w:p w14:paraId="11E2107B">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00D95307">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10.1成交供应商按合同清单上的货物运达指定地点并安装调试完成后，采购人应严格按照竞价文件要求在双方约定的时间内进行验收，采购人无正当理由不得无故拖延验收时间。</w:t>
      </w:r>
    </w:p>
    <w:p w14:paraId="6468DA5B">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10.2成交供应商所交货物不符合合同要求的，采购人有权拒收并没收其履约保证金，且涉及到的部分合同条款采购人有权终止履行。</w:t>
      </w:r>
    </w:p>
    <w:p w14:paraId="76D67E0B">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6C0CFAED">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10.4成交供应商未经采购人同意单方面终止合同的，成交供应商除了应向采购人赔偿因合同终止导致的损失外，还应向采购人偿付该合同款总额30%的违约金。 </w:t>
      </w:r>
    </w:p>
    <w:p w14:paraId="4F0C7631">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10.5因成交供应商违约对采购人造成损失的赔偿金及合同约定的违约金均可由采购人从未支付的合同款或履约保证金中扣除。 </w:t>
      </w:r>
    </w:p>
    <w:p w14:paraId="7DF91E57">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10.6 因采购人原因导致成交供应商未能按合同约定履行的，成交供应商可免于承担违约责任。</w:t>
      </w:r>
    </w:p>
    <w:p w14:paraId="1E40713A">
      <w:pPr>
        <w:spacing w:line="360" w:lineRule="auto"/>
        <w:ind w:firstLine="481"/>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 xml:space="preserve">11、知识产权 </w:t>
      </w:r>
    </w:p>
    <w:p w14:paraId="7340272E">
      <w:pPr>
        <w:spacing w:line="360" w:lineRule="auto"/>
        <w:ind w:firstLine="481"/>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16C9CB8E">
      <w:pPr>
        <w:spacing w:line="360" w:lineRule="auto"/>
        <w:ind w:firstLine="481"/>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D81459">
      <w:pPr>
        <w:widowControl/>
        <w:spacing w:line="360" w:lineRule="auto"/>
        <w:ind w:firstLine="480" w:firstLineChars="200"/>
        <w:jc w:val="left"/>
        <w:textAlignment w:val="center"/>
        <w:rPr>
          <w:rFonts w:hint="eastAsia"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12、其它要求</w:t>
      </w:r>
    </w:p>
    <w:p w14:paraId="6DFE4F80">
      <w:pPr>
        <w:widowControl/>
        <w:spacing w:line="360" w:lineRule="auto"/>
        <w:ind w:firstLine="480" w:firstLineChars="200"/>
        <w:jc w:val="left"/>
        <w:textAlignment w:val="center"/>
        <w:rPr>
          <w:rFonts w:hint="eastAsia"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12.1竞价人选定的技术性能必须符合或优于竞价文件的技术性能要求。</w:t>
      </w:r>
    </w:p>
    <w:p w14:paraId="40A614BC">
      <w:pPr>
        <w:widowControl/>
        <w:spacing w:line="360" w:lineRule="auto"/>
        <w:ind w:firstLine="480" w:firstLineChars="200"/>
        <w:jc w:val="left"/>
        <w:textAlignment w:val="center"/>
        <w:rPr>
          <w:rFonts w:hint="eastAsia" w:cs="新宋体" w:asciiTheme="minorEastAsia" w:hAnsiTheme="minorEastAsia" w:eastAsiaTheme="minorEastAsia"/>
          <w:kern w:val="0"/>
          <w:sz w:val="24"/>
          <w:szCs w:val="22"/>
        </w:rPr>
      </w:pPr>
      <w:r>
        <w:rPr>
          <w:rFonts w:hint="eastAsia" w:cs="新宋体" w:asciiTheme="minorEastAsia" w:hAnsiTheme="minorEastAsia" w:eastAsiaTheme="minorEastAsia"/>
          <w:kern w:val="0"/>
          <w:sz w:val="24"/>
          <w:szCs w:val="22"/>
        </w:rPr>
        <w:t>12.2竞价人应以包括本项目所涉及的有关项目的所有费用进行报价，包括：报价应包含货物或服务的安装调试、软件维护和升级（如有）、培训、保修、保险、发票、税金等一切费用。</w:t>
      </w:r>
    </w:p>
    <w:p w14:paraId="4DB8EC5A">
      <w:pPr>
        <w:widowControl/>
        <w:spacing w:line="360" w:lineRule="auto"/>
        <w:ind w:firstLine="480" w:firstLineChars="200"/>
        <w:jc w:val="left"/>
        <w:textAlignment w:val="center"/>
        <w:rPr>
          <w:rFonts w:hint="eastAsia"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43EC6B9B">
      <w:pPr>
        <w:spacing w:line="360" w:lineRule="auto"/>
        <w:ind w:firstLine="481"/>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568D7D6C">
      <w:pPr>
        <w:widowControl/>
        <w:spacing w:line="360" w:lineRule="auto"/>
        <w:ind w:firstLine="480" w:firstLineChars="200"/>
        <w:jc w:val="left"/>
        <w:textAlignment w:val="center"/>
        <w:rPr>
          <w:rFonts w:hint="eastAsia" w:cs="新宋体" w:asciiTheme="minorEastAsia" w:hAnsiTheme="minorEastAsia" w:eastAsiaTheme="minorEastAsia"/>
          <w:color w:val="000000" w:themeColor="text1"/>
          <w:kern w:val="0"/>
          <w:sz w:val="24"/>
          <w:szCs w:val="22"/>
          <w14:textFill>
            <w14:solidFill>
              <w14:schemeClr w14:val="tx1"/>
            </w14:solidFill>
          </w14:textFill>
        </w:rPr>
      </w:pPr>
    </w:p>
    <w:p w14:paraId="0C3A5C5B">
      <w:pPr>
        <w:widowControl/>
        <w:spacing w:line="400" w:lineRule="exact"/>
        <w:ind w:firstLine="482" w:firstLineChars="200"/>
        <w:jc w:val="left"/>
        <w:textAlignment w:val="center"/>
        <w:rPr>
          <w:rFonts w:hint="eastAsia" w:ascii="宋体" w:hAnsi="宋体"/>
          <w:b/>
          <w:bCs/>
          <w:sz w:val="24"/>
          <w:szCs w:val="24"/>
        </w:rPr>
      </w:pPr>
      <w:r>
        <w:rPr>
          <w:rFonts w:hint="eastAsia" w:ascii="宋体" w:hAnsi="宋体"/>
          <w:b/>
          <w:bCs/>
          <w:sz w:val="24"/>
          <w:szCs w:val="24"/>
        </w:rPr>
        <w:t>（四）采购代理服务费</w:t>
      </w:r>
    </w:p>
    <w:p w14:paraId="7AE24671">
      <w:pPr>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2D668AF8">
      <w:pPr>
        <w:spacing w:line="400" w:lineRule="exact"/>
        <w:ind w:firstLine="480" w:firstLineChars="200"/>
        <w:rPr>
          <w:rFonts w:hint="eastAsia"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37F32EC4">
      <w:pPr>
        <w:spacing w:line="40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缴纳代理费账户信息：</w:t>
      </w:r>
    </w:p>
    <w:p w14:paraId="7F34A794">
      <w:pPr>
        <w:spacing w:line="400" w:lineRule="exact"/>
        <w:ind w:left="659" w:leftChars="314" w:firstLine="120" w:firstLineChars="50"/>
        <w:rPr>
          <w:rFonts w:hint="eastAsia" w:ascii="宋体" w:hAnsi="宋体"/>
          <w:sz w:val="24"/>
          <w:szCs w:val="24"/>
        </w:rPr>
      </w:pPr>
      <w:r>
        <w:rPr>
          <w:rFonts w:ascii="宋体" w:hAnsi="宋体"/>
          <w:sz w:val="24"/>
          <w:szCs w:val="24"/>
        </w:rPr>
        <w:t>开户名：</w:t>
      </w:r>
      <w:r>
        <w:rPr>
          <w:rFonts w:hint="eastAsia" w:ascii="宋体" w:hAnsi="宋体" w:cs="宋体"/>
          <w:kern w:val="0"/>
          <w:sz w:val="24"/>
        </w:rPr>
        <w:t>福建立勤项目管理有限公司</w:t>
      </w:r>
    </w:p>
    <w:p w14:paraId="233F3331">
      <w:pPr>
        <w:spacing w:line="400" w:lineRule="exact"/>
        <w:ind w:left="659" w:leftChars="314" w:firstLine="120" w:firstLineChars="50"/>
        <w:rPr>
          <w:rFonts w:hint="eastAsia" w:ascii="宋体" w:hAnsi="宋体" w:cs="宋体"/>
          <w:kern w:val="0"/>
          <w:sz w:val="24"/>
        </w:rPr>
      </w:pPr>
      <w:r>
        <w:rPr>
          <w:rFonts w:ascii="宋体" w:hAnsi="宋体"/>
          <w:sz w:val="24"/>
          <w:szCs w:val="24"/>
        </w:rPr>
        <w:t>开户行：</w:t>
      </w:r>
      <w:r>
        <w:rPr>
          <w:rFonts w:hint="eastAsia" w:ascii="宋体" w:hAnsi="宋体" w:cs="宋体"/>
          <w:kern w:val="0"/>
          <w:sz w:val="24"/>
        </w:rPr>
        <w:t>中国工商银行股份有限公司福州鼓楼支行</w:t>
      </w:r>
    </w:p>
    <w:p w14:paraId="703ACB67">
      <w:pPr>
        <w:spacing w:line="400" w:lineRule="exact"/>
        <w:ind w:left="659" w:leftChars="314" w:firstLine="120" w:firstLineChars="50"/>
        <w:rPr>
          <w:rFonts w:hint="eastAsia" w:ascii="宋体" w:hAnsi="宋体" w:cs="宋体"/>
          <w:kern w:val="0"/>
          <w:sz w:val="24"/>
        </w:rPr>
      </w:pPr>
      <w:r>
        <w:rPr>
          <w:rFonts w:ascii="宋体" w:hAnsi="宋体"/>
          <w:sz w:val="24"/>
          <w:szCs w:val="24"/>
        </w:rPr>
        <w:t>账</w:t>
      </w:r>
      <w:r>
        <w:rPr>
          <w:rFonts w:hint="eastAsia" w:ascii="宋体" w:hAnsi="宋体"/>
          <w:sz w:val="24"/>
          <w:szCs w:val="24"/>
        </w:rPr>
        <w:t xml:space="preserve">  </w:t>
      </w:r>
      <w:r>
        <w:rPr>
          <w:rFonts w:ascii="宋体" w:hAnsi="宋体"/>
          <w:sz w:val="24"/>
          <w:szCs w:val="24"/>
        </w:rPr>
        <w:t>号：</w:t>
      </w:r>
      <w:r>
        <w:rPr>
          <w:rFonts w:hint="eastAsia" w:ascii="宋体" w:hAnsi="宋体" w:cs="宋体"/>
          <w:kern w:val="0"/>
          <w:sz w:val="24"/>
        </w:rPr>
        <w:t xml:space="preserve">1402 0232 0960 0058 290 </w:t>
      </w:r>
    </w:p>
    <w:p w14:paraId="2AD1215C">
      <w:pPr>
        <w:spacing w:line="400" w:lineRule="exact"/>
        <w:ind w:left="659" w:leftChars="314" w:firstLine="120" w:firstLineChars="50"/>
        <w:rPr>
          <w:rFonts w:hint="eastAsia" w:ascii="宋体" w:hAnsi="宋体"/>
          <w:sz w:val="24"/>
          <w:szCs w:val="24"/>
        </w:rPr>
      </w:pPr>
      <w:r>
        <w:rPr>
          <w:rFonts w:hint="eastAsia" w:ascii="宋体" w:hAnsi="宋体" w:cs="宋体"/>
          <w:kern w:val="0"/>
          <w:sz w:val="24"/>
        </w:rPr>
        <w:t>行  号：</w:t>
      </w:r>
      <w:r>
        <w:rPr>
          <w:rFonts w:hint="eastAsia" w:ascii="宋体" w:hAnsi="宋体" w:cs="宋体"/>
          <w:sz w:val="24"/>
        </w:rPr>
        <w:t>1023 9105 1057</w:t>
      </w:r>
    </w:p>
    <w:p w14:paraId="19DDC70B">
      <w:pPr>
        <w:spacing w:line="360" w:lineRule="auto"/>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51989496">
      <w:pPr>
        <w:widowControl/>
        <w:spacing w:line="360" w:lineRule="auto"/>
        <w:jc w:val="left"/>
        <w:rPr>
          <w:rFonts w:hint="eastAsia" w:ascii="宋体" w:hAnsi="宋体" w:cs="宋体"/>
          <w:b/>
          <w:sz w:val="24"/>
          <w:szCs w:val="24"/>
        </w:rPr>
      </w:pPr>
      <w:r>
        <w:rPr>
          <w:rFonts w:hint="eastAsia" w:ascii="宋体" w:hAnsi="宋体" w:cs="宋体"/>
          <w:b/>
          <w:kern w:val="0"/>
          <w:sz w:val="24"/>
          <w:szCs w:val="24"/>
        </w:rPr>
        <w:t>一、合格的竞价人</w:t>
      </w:r>
    </w:p>
    <w:p w14:paraId="77F8F384">
      <w:pPr>
        <w:pStyle w:val="5"/>
        <w:spacing w:line="360" w:lineRule="auto"/>
        <w:ind w:firstLine="480" w:firstLineChars="200"/>
        <w:rPr>
          <w:rFonts w:hint="eastAsia" w:ascii="宋体" w:hAnsi="宋体" w:cs="宋体"/>
          <w:kern w:val="0"/>
          <w:sz w:val="24"/>
        </w:rPr>
      </w:pPr>
      <w:r>
        <w:rPr>
          <w:rFonts w:hint="eastAsia" w:ascii="宋体" w:hAnsi="宋体" w:cs="宋体"/>
          <w:kern w:val="0"/>
          <w:sz w:val="24"/>
        </w:rPr>
        <w:t>详见网上竞价文件第二章。</w:t>
      </w:r>
    </w:p>
    <w:p w14:paraId="04038635">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hint="eastAsia"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报价文件（第二册：资格、技术、商务册）上传时间及方式：请潜在供应商在报名截止时间前登陆福建立勤项目管理有限公司网站竞价系统针对该项目上传电子竞价报价文件（第二册：资格、技术、商务册）。</w:t>
      </w:r>
    </w:p>
    <w:p w14:paraId="6226EC53">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（1）供应商在竞价系统上传的电子报价文件（第二册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竞价报价文件（第一册：报价册）应包含所有报价内容，与竞价系统所报的总价及分项内容（如有）一致，且与报价文件（第二册</w:t>
      </w:r>
      <w:r>
        <w:rPr>
          <w:rFonts w:hint="eastAsia" w:ascii="宋体" w:hAnsi="宋体" w:cs="宋体"/>
          <w:kern w:val="0"/>
          <w:sz w:val="24"/>
        </w:rPr>
        <w:t>：资格、技术、商务册</w:t>
      </w:r>
      <w:r>
        <w:rPr>
          <w:rFonts w:hint="eastAsia" w:ascii="宋体" w:hAnsi="宋体" w:cs="宋体"/>
          <w:bCs/>
          <w:kern w:val="0"/>
          <w:sz w:val="24"/>
        </w:rPr>
        <w:t>）的品牌、型号、主要技术服务内容一致，否则竞价无效。竞价报价文件（第一册：报价册）逐页盖章，扫描成册，在竞价结束后发送至代理机构邮箱(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hint="eastAsia" w:ascii="宋体" w:hAnsi="宋体" w:cs="宋体"/>
          <w:kern w:val="0"/>
          <w:sz w:val="24"/>
          <w:szCs w:val="24"/>
        </w:rPr>
      </w:pPr>
      <w:r>
        <w:rPr>
          <w:rFonts w:hint="eastAsia" w:ascii="宋体" w:hAnsi="宋体" w:cs="宋体"/>
          <w:bCs/>
          <w:kern w:val="0"/>
          <w:sz w:val="24"/>
          <w:szCs w:val="24"/>
        </w:rPr>
        <w:t>1、本项目</w:t>
      </w:r>
      <w:r>
        <w:rPr>
          <w:rFonts w:hint="eastAsia" w:ascii="宋体" w:hAnsi="宋体" w:cs="宋体"/>
          <w:b/>
          <w:bCs/>
          <w:kern w:val="0"/>
          <w:sz w:val="24"/>
          <w:szCs w:val="24"/>
        </w:rPr>
        <w:t>未经过进口产品论证</w:t>
      </w:r>
      <w:r>
        <w:rPr>
          <w:rFonts w:hint="eastAsia" w:ascii="宋体" w:hAnsi="宋体" w:cs="宋体"/>
          <w:bCs/>
          <w:kern w:val="0"/>
          <w:sz w:val="24"/>
          <w:szCs w:val="24"/>
        </w:rPr>
        <w:t>，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14F233E">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2、竞价人自行承担所有参与报价的全部相关费用，本项目符合采购需求的合格竞价人</w:t>
      </w:r>
      <w:r>
        <w:rPr>
          <w:rFonts w:hint="eastAsia" w:ascii="宋体" w:hAnsi="宋体" w:cs="宋体"/>
          <w:b/>
          <w:kern w:val="0"/>
          <w:sz w:val="24"/>
          <w:szCs w:val="24"/>
        </w:rPr>
        <w:t>不足三家（若本项目为流标重招项目，满足一家即可）</w:t>
      </w:r>
      <w:r>
        <w:rPr>
          <w:rFonts w:hint="eastAsia" w:ascii="宋体" w:hAnsi="宋体" w:cs="宋体"/>
          <w:bCs/>
          <w:kern w:val="0"/>
          <w:sz w:val="24"/>
          <w:szCs w:val="24"/>
        </w:rPr>
        <w:t>的，网上竞价无效。</w:t>
      </w:r>
    </w:p>
    <w:p w14:paraId="7B84C065">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1、采购代理机构将采购人提出的采购需求在中国政府采购网、</w:t>
      </w:r>
      <w:r>
        <w:rPr>
          <w:rFonts w:hint="eastAsia" w:ascii="宋体" w:hAnsi="宋体"/>
          <w:sz w:val="24"/>
          <w:szCs w:val="24"/>
        </w:rPr>
        <w:t>福建立勤项目管理有限公司(http://www.fjlqzb.com)</w:t>
      </w:r>
      <w:r>
        <w:rPr>
          <w:rFonts w:hint="eastAsia" w:ascii="宋体" w:hAnsi="宋体" w:cs="宋体"/>
          <w:bCs/>
          <w:kern w:val="0"/>
          <w:sz w:val="24"/>
          <w:szCs w:val="24"/>
        </w:rPr>
        <w:t>进行发布。在竞价截止时间前，潜在竞价人可通过</w:t>
      </w:r>
      <w:r>
        <w:rPr>
          <w:rFonts w:hint="eastAsia" w:ascii="宋体" w:hAnsi="宋体"/>
          <w:sz w:val="24"/>
        </w:rPr>
        <w:t>福建立勤项目管理有限公司</w:t>
      </w:r>
      <w:r>
        <w:rPr>
          <w:rFonts w:hint="eastAsia" w:ascii="宋体" w:hAnsi="宋体" w:cs="宋体"/>
          <w:bCs/>
          <w:kern w:val="0"/>
          <w:sz w:val="24"/>
          <w:szCs w:val="24"/>
        </w:rPr>
        <w:t>官网网竞平台进行竞价，</w:t>
      </w:r>
      <w:r>
        <w:rPr>
          <w:rFonts w:ascii="宋体" w:hAnsi="宋体" w:cs="宋体"/>
          <w:b/>
          <w:bCs/>
          <w:kern w:val="0"/>
          <w:sz w:val="24"/>
          <w:szCs w:val="24"/>
        </w:rPr>
        <w:t>竞价人提交的报价总价</w:t>
      </w:r>
      <w:r>
        <w:rPr>
          <w:rFonts w:hint="eastAsia" w:ascii="宋体" w:hAnsi="宋体" w:cs="宋体"/>
          <w:b/>
          <w:bCs/>
          <w:kern w:val="0"/>
          <w:sz w:val="24"/>
          <w:szCs w:val="24"/>
        </w:rPr>
        <w:t>不能超过</w:t>
      </w:r>
      <w:r>
        <w:rPr>
          <w:rFonts w:ascii="宋体" w:hAnsi="宋体" w:cs="宋体"/>
          <w:b/>
          <w:bCs/>
          <w:kern w:val="0"/>
          <w:sz w:val="24"/>
          <w:szCs w:val="24"/>
        </w:rPr>
        <w:t>公告最高限价，报价单价不能超过竞价文件的单价最高限价，否则视为无效报价</w:t>
      </w:r>
      <w:r>
        <w:rPr>
          <w:rFonts w:hint="eastAsia" w:ascii="宋体" w:hAnsi="宋体" w:cs="宋体"/>
          <w:b/>
          <w:bCs/>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hint="eastAsia" w:ascii="宋体" w:hAnsi="宋体" w:cs="宋体"/>
          <w:b/>
          <w:sz w:val="24"/>
          <w:szCs w:val="24"/>
        </w:rPr>
      </w:pPr>
      <w:r>
        <w:rPr>
          <w:rFonts w:hint="eastAsia" w:ascii="宋体" w:hAnsi="宋体" w:cs="宋体"/>
          <w:b/>
          <w:kern w:val="0"/>
          <w:sz w:val="24"/>
          <w:szCs w:val="24"/>
        </w:rPr>
        <w:t>2、竞价过程中，竞价人每次报价必须比自己上次的报价低。</w:t>
      </w:r>
    </w:p>
    <w:p w14:paraId="4D7C1858">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3、符合以上要求的报价，可以在规定的报价时限内</w:t>
      </w:r>
      <w:r>
        <w:rPr>
          <w:rFonts w:hint="eastAsia" w:ascii="宋体" w:hAnsi="宋体" w:cs="宋体"/>
          <w:b/>
          <w:bCs/>
          <w:kern w:val="0"/>
          <w:sz w:val="24"/>
          <w:szCs w:val="24"/>
        </w:rPr>
        <w:t>不限次数报价</w:t>
      </w:r>
      <w:r>
        <w:rPr>
          <w:rFonts w:hint="eastAsia" w:ascii="宋体" w:hAnsi="宋体" w:cs="宋体"/>
          <w:bCs/>
          <w:kern w:val="0"/>
          <w:sz w:val="24"/>
          <w:szCs w:val="24"/>
        </w:rPr>
        <w:t>，直到竞价截止时间为止。</w:t>
      </w:r>
    </w:p>
    <w:p w14:paraId="4947AB89">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4、最终有效报价确认办法</w:t>
      </w:r>
    </w:p>
    <w:p w14:paraId="3CE9180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6A3C6091">
      <w:pPr>
        <w:widowControl/>
        <w:spacing w:line="360" w:lineRule="auto"/>
        <w:ind w:firstLine="480" w:firstLineChars="200"/>
        <w:jc w:val="left"/>
      </w:pPr>
      <w:r>
        <w:rPr>
          <w:rFonts w:hint="eastAsia" w:ascii="宋体" w:hAnsi="宋体"/>
          <w:sz w:val="24"/>
        </w:rPr>
        <w:t>成交人因不可抗力或者自身原因不能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补偿成交差价等）和法律责任。</w:t>
      </w:r>
    </w:p>
    <w:p w14:paraId="5B00C304">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（2）算术错误将按以下方法更正：</w:t>
      </w:r>
    </w:p>
    <w:p w14:paraId="2574BD1A">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34ED4501">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sz w:val="24"/>
        </w:rPr>
        <w:t>9、</w:t>
      </w:r>
      <w:r>
        <w:rPr>
          <w:rFonts w:hint="eastAsia" w:ascii="宋体" w:hAnsi="宋体"/>
          <w:sz w:val="24"/>
        </w:rPr>
        <w:t>供应商网竞平台注册审核通过、网竞平台报名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hint="eastAsia"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五、竞价结果确认</w:t>
      </w:r>
    </w:p>
    <w:p w14:paraId="55DD1E0E">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1、采购人确认成交结果后，在中国政府采购网、</w:t>
      </w:r>
      <w:r>
        <w:rPr>
          <w:rFonts w:hint="eastAsia" w:ascii="宋体" w:hAnsi="宋体"/>
          <w:sz w:val="24"/>
          <w:szCs w:val="24"/>
        </w:rPr>
        <w:t>福建立勤项目管理有限公司</w:t>
      </w:r>
      <w:r>
        <w:rPr>
          <w:rFonts w:hint="eastAsia" w:ascii="宋体" w:hAnsi="宋体" w:cs="宋体"/>
          <w:bCs/>
          <w:kern w:val="0"/>
          <w:sz w:val="24"/>
          <w:szCs w:val="24"/>
        </w:rPr>
        <w:t>官网上发布成交公告。公告期限为公告之日起1个工作日。</w:t>
      </w:r>
    </w:p>
    <w:p w14:paraId="74B88ECE">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2、网上竞价公告期满，采购代理机构以成交结果通知书等方式书面通知采购单位。</w:t>
      </w:r>
    </w:p>
    <w:p w14:paraId="6FA26410">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1、</w:t>
      </w:r>
      <w:r>
        <w:rPr>
          <w:rFonts w:hint="eastAsia" w:ascii="宋体" w:hAnsi="宋体" w:cs="宋体"/>
          <w:b/>
          <w:kern w:val="0"/>
          <w:sz w:val="24"/>
          <w:szCs w:val="24"/>
        </w:rPr>
        <w:t>竞价保证金：人民币</w:t>
      </w:r>
      <w:r>
        <w:rPr>
          <w:rFonts w:hint="eastAsia" w:ascii="宋体" w:hAnsi="宋体" w:cs="宋体"/>
          <w:b/>
          <w:kern w:val="0"/>
          <w:sz w:val="24"/>
          <w:szCs w:val="24"/>
          <w:u w:val="single"/>
        </w:rPr>
        <w:t>壹仟肆佰元整</w:t>
      </w:r>
      <w:r>
        <w:rPr>
          <w:rFonts w:hint="eastAsia" w:ascii="宋体" w:hAnsi="宋体" w:cs="宋体"/>
          <w:bCs/>
          <w:kern w:val="0"/>
          <w:sz w:val="24"/>
          <w:szCs w:val="24"/>
        </w:rPr>
        <w:t>，以银行转账、电汇等非现金形式提交(不接受现金、现金存款形式提交)；竞价保证金不是以竞价人名义提交的，将导致其竞价资格被拒绝。竞价人的竞价保证金未在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中国工商银行股份有限公司福州鼓楼支行，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rPr>
        <w:t>1402 0232 0960 0058 290，行号：</w:t>
      </w:r>
      <w:r>
        <w:rPr>
          <w:rFonts w:hint="eastAsia" w:ascii="宋体" w:hAnsi="宋体" w:cs="宋体"/>
          <w:sz w:val="24"/>
        </w:rPr>
        <w:t>1023 9105 1057</w:t>
      </w:r>
      <w:r>
        <w:rPr>
          <w:rFonts w:hint="eastAsia" w:ascii="宋体" w:hAnsi="宋体"/>
          <w:sz w:val="24"/>
          <w:szCs w:val="24"/>
        </w:rPr>
        <w:t>）</w:t>
      </w:r>
    </w:p>
    <w:p w14:paraId="55DE055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2、成交供应商在向采购代理机构提供采购合同后可申请无息退回。</w:t>
      </w:r>
    </w:p>
    <w:p w14:paraId="18943BD0">
      <w:pPr>
        <w:spacing w:line="360" w:lineRule="auto"/>
        <w:jc w:val="left"/>
        <w:rPr>
          <w:rFonts w:hint="eastAsia"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CA4B8B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pStyle w:val="17"/>
        <w:widowControl/>
        <w:shd w:val="clear" w:color="auto" w:fill="FFFFFF"/>
        <w:spacing w:before="0" w:beforeAutospacing="0" w:after="0" w:afterAutospacing="0" w:line="360" w:lineRule="auto"/>
        <w:ind w:firstLine="480" w:firstLineChars="200"/>
        <w:rPr>
          <w:rFonts w:hint="eastAsia" w:ascii="宋体" w:hAnsi="宋体" w:cs="宋体"/>
          <w:bCs/>
          <w:szCs w:val="24"/>
        </w:rPr>
      </w:pPr>
      <w:r>
        <w:rPr>
          <w:rFonts w:hint="eastAsia" w:ascii="宋体" w:hAnsi="宋体" w:cs="宋体"/>
          <w:bCs/>
          <w:szCs w:val="24"/>
        </w:rPr>
        <w:t>4、竞价人提出质疑应当提交质疑函和必要的证明材料。质疑函应当包括下列内容：</w:t>
      </w:r>
    </w:p>
    <w:p w14:paraId="7592DCED">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4F0856F">
      <w:pPr>
        <w:spacing w:line="360" w:lineRule="auto"/>
        <w:jc w:val="center"/>
        <w:rPr>
          <w:rFonts w:hint="eastAsia"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E939EE">
      <w:pPr>
        <w:spacing w:line="360" w:lineRule="auto"/>
        <w:rPr>
          <w:rFonts w:hint="eastAsia" w:ascii="宋体" w:hAnsi="宋体"/>
          <w:sz w:val="24"/>
          <w:szCs w:val="24"/>
        </w:rPr>
      </w:pPr>
    </w:p>
    <w:p w14:paraId="6877608D">
      <w:pPr>
        <w:spacing w:line="360" w:lineRule="auto"/>
        <w:ind w:firstLine="480" w:firstLineChars="200"/>
        <w:rPr>
          <w:rFonts w:hint="eastAsia"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hint="eastAsia" w:ascii="宋体" w:hAnsi="宋体"/>
          <w:sz w:val="24"/>
          <w:szCs w:val="24"/>
        </w:rPr>
      </w:pPr>
      <w:r>
        <w:rPr>
          <w:rFonts w:hint="eastAsia" w:ascii="宋体" w:hAnsi="宋体"/>
          <w:sz w:val="24"/>
          <w:szCs w:val="24"/>
        </w:rPr>
        <w:t>2、按竞价报价文件承诺的价格及时向采购单位提供高质量的产品和服务。</w:t>
      </w:r>
    </w:p>
    <w:p w14:paraId="037AC68A">
      <w:pPr>
        <w:autoSpaceDN w:val="0"/>
        <w:spacing w:line="360" w:lineRule="auto"/>
        <w:jc w:val="center"/>
        <w:rPr>
          <w:rStyle w:val="23"/>
          <w:rFonts w:hint="eastAsia" w:ascii="宋体" w:hAnsi="宋体"/>
          <w:sz w:val="24"/>
          <w:szCs w:val="24"/>
        </w:rPr>
      </w:pPr>
      <w:r>
        <w:rPr>
          <w:rFonts w:ascii="宋体" w:hAnsi="宋体"/>
          <w:sz w:val="24"/>
          <w:szCs w:val="24"/>
        </w:rPr>
        <w:br w:type="page"/>
      </w:r>
    </w:p>
    <w:p w14:paraId="521D15AF">
      <w:pPr>
        <w:autoSpaceDN w:val="0"/>
        <w:spacing w:line="360" w:lineRule="auto"/>
        <w:jc w:val="center"/>
        <w:rPr>
          <w:rFonts w:hint="eastAsia" w:asciiTheme="minorEastAsia" w:hAnsiTheme="minorEastAsia" w:eastAsiaTheme="minorEastAsia"/>
          <w:b/>
          <w:sz w:val="28"/>
          <w:szCs w:val="28"/>
        </w:rPr>
      </w:pPr>
      <w:r>
        <w:rPr>
          <w:rStyle w:val="23"/>
          <w:rFonts w:hint="eastAsia" w:asciiTheme="minorEastAsia" w:hAnsiTheme="minorEastAsia" w:eastAsiaTheme="minorEastAsia"/>
          <w:sz w:val="28"/>
          <w:szCs w:val="28"/>
        </w:rPr>
        <w:t>福建农林大学网上竞价</w:t>
      </w:r>
      <w:r>
        <w:rPr>
          <w:rStyle w:val="23"/>
          <w:rFonts w:asciiTheme="minorEastAsia" w:hAnsiTheme="minorEastAsia" w:eastAsiaTheme="minorEastAsia"/>
          <w:sz w:val="28"/>
          <w:szCs w:val="28"/>
        </w:rPr>
        <w:t>采购合同（参考文本</w:t>
      </w:r>
      <w:r>
        <w:rPr>
          <w:rStyle w:val="23"/>
          <w:rFonts w:hint="eastAsia" w:asciiTheme="minorEastAsia" w:hAnsiTheme="minorEastAsia" w:eastAsiaTheme="minorEastAsia"/>
          <w:sz w:val="28"/>
          <w:szCs w:val="28"/>
        </w:rPr>
        <w:t>2024-11-01版</w:t>
      </w:r>
      <w:r>
        <w:rPr>
          <w:rStyle w:val="23"/>
          <w:rFonts w:asciiTheme="minorEastAsia" w:hAnsiTheme="minorEastAsia" w:eastAsiaTheme="minorEastAsia"/>
          <w:sz w:val="28"/>
          <w:szCs w:val="28"/>
        </w:rPr>
        <w:t>）</w:t>
      </w:r>
    </w:p>
    <w:p w14:paraId="0A897ACB">
      <w:pPr>
        <w:pStyle w:val="17"/>
        <w:spacing w:before="0" w:beforeAutospacing="0" w:after="0" w:afterAutospacing="0" w:line="360" w:lineRule="auto"/>
        <w:jc w:val="center"/>
        <w:rPr>
          <w:rStyle w:val="23"/>
          <w:rFonts w:hint="eastAsia" w:asciiTheme="minorEastAsia" w:hAnsiTheme="minorEastAsia" w:eastAsiaTheme="minorEastAsia"/>
          <w:sz w:val="28"/>
          <w:szCs w:val="28"/>
        </w:rPr>
      </w:pPr>
    </w:p>
    <w:p w14:paraId="23FA94CB">
      <w:pPr>
        <w:pStyle w:val="17"/>
        <w:spacing w:before="0" w:beforeAutospacing="0" w:after="0" w:afterAutospacing="0" w:line="360" w:lineRule="auto"/>
        <w:jc w:val="center"/>
        <w:rPr>
          <w:rFonts w:hint="eastAsia" w:asciiTheme="minorEastAsia" w:hAnsiTheme="minorEastAsia" w:eastAsiaTheme="minorEastAsia"/>
          <w:b/>
          <w:sz w:val="28"/>
          <w:szCs w:val="28"/>
        </w:rPr>
      </w:pPr>
      <w:r>
        <w:rPr>
          <w:rStyle w:val="23"/>
          <w:rFonts w:asciiTheme="minorEastAsia" w:hAnsiTheme="minorEastAsia" w:eastAsiaTheme="minorEastAsia"/>
          <w:sz w:val="28"/>
          <w:szCs w:val="28"/>
        </w:rPr>
        <w:t>编制说明</w:t>
      </w:r>
    </w:p>
    <w:p w14:paraId="1179CC42">
      <w:pPr>
        <w:pStyle w:val="17"/>
        <w:spacing w:before="0" w:beforeAutospacing="0" w:after="0" w:afterAutospacing="0" w:line="360" w:lineRule="auto"/>
        <w:rPr>
          <w:rFonts w:hint="eastAsia" w:asciiTheme="minorEastAsia" w:hAnsiTheme="minorEastAsia" w:eastAsiaTheme="minorEastAsia"/>
          <w:szCs w:val="24"/>
        </w:rPr>
      </w:pPr>
      <w:r>
        <w:rPr>
          <w:rStyle w:val="23"/>
          <w:rFonts w:asciiTheme="minorEastAsia" w:hAnsiTheme="minorEastAsia" w:eastAsiaTheme="minorEastAsia"/>
          <w:szCs w:val="24"/>
        </w:rPr>
        <w:t>1、签订合同应遵守</w:t>
      </w:r>
      <w:r>
        <w:rPr>
          <w:rStyle w:val="23"/>
          <w:rFonts w:hint="eastAsia" w:asciiTheme="minorEastAsia" w:hAnsiTheme="minorEastAsia" w:eastAsiaTheme="minorEastAsia"/>
          <w:szCs w:val="24"/>
        </w:rPr>
        <w:t>《中华人民共和国政府采购法》、《中华人民共和国民法典》</w:t>
      </w:r>
      <w:r>
        <w:rPr>
          <w:rStyle w:val="23"/>
          <w:rFonts w:asciiTheme="minorEastAsia" w:hAnsiTheme="minorEastAsia" w:eastAsiaTheme="minorEastAsia"/>
          <w:szCs w:val="24"/>
        </w:rPr>
        <w:t>。</w:t>
      </w:r>
    </w:p>
    <w:p w14:paraId="1BCE303A">
      <w:pPr>
        <w:pStyle w:val="17"/>
        <w:spacing w:before="0" w:beforeAutospacing="0" w:after="0" w:afterAutospacing="0" w:line="360" w:lineRule="auto"/>
        <w:rPr>
          <w:rFonts w:hint="eastAsia" w:asciiTheme="minorEastAsia" w:hAnsiTheme="minorEastAsia" w:eastAsiaTheme="minorEastAsia"/>
          <w:szCs w:val="24"/>
        </w:rPr>
      </w:pPr>
      <w:r>
        <w:rPr>
          <w:rStyle w:val="23"/>
          <w:rFonts w:asciiTheme="minorEastAsia" w:hAnsiTheme="minorEastAsia" w:eastAsiaTheme="minorEastAsia"/>
          <w:szCs w:val="24"/>
        </w:rPr>
        <w:t>2、签订合同时，采购人与</w:t>
      </w:r>
      <w:r>
        <w:rPr>
          <w:rStyle w:val="23"/>
          <w:rFonts w:hint="eastAsia" w:cs="宋体" w:asciiTheme="minorEastAsia" w:hAnsiTheme="minorEastAsia" w:eastAsiaTheme="minorEastAsia"/>
          <w:szCs w:val="24"/>
        </w:rPr>
        <w:t>成交供应商</w:t>
      </w:r>
      <w:r>
        <w:rPr>
          <w:rStyle w:val="23"/>
          <w:rFonts w:asciiTheme="minorEastAsia" w:hAnsiTheme="minorEastAsia" w:eastAsiaTheme="minorEastAsia"/>
          <w:szCs w:val="24"/>
        </w:rPr>
        <w:t>应结合</w:t>
      </w:r>
      <w:r>
        <w:rPr>
          <w:rStyle w:val="23"/>
          <w:rFonts w:hint="eastAsia" w:asciiTheme="minorEastAsia" w:hAnsiTheme="minorEastAsia" w:eastAsiaTheme="minorEastAsia"/>
          <w:szCs w:val="24"/>
        </w:rPr>
        <w:t>竞价文件</w:t>
      </w:r>
      <w:r>
        <w:rPr>
          <w:rStyle w:val="23"/>
          <w:rFonts w:asciiTheme="minorEastAsia" w:hAnsiTheme="minorEastAsia" w:eastAsiaTheme="minorEastAsia"/>
          <w:szCs w:val="24"/>
        </w:rPr>
        <w:t>规定填</w:t>
      </w:r>
      <w:r>
        <w:rPr>
          <w:rStyle w:val="23"/>
          <w:rFonts w:hint="eastAsia" w:asciiTheme="minorEastAsia" w:hAnsiTheme="minorEastAsia" w:eastAsiaTheme="minorEastAsia"/>
          <w:szCs w:val="24"/>
        </w:rPr>
        <w:t>写</w:t>
      </w:r>
      <w:r>
        <w:rPr>
          <w:rStyle w:val="23"/>
          <w:rFonts w:asciiTheme="minorEastAsia" w:hAnsiTheme="minorEastAsia" w:eastAsiaTheme="minorEastAsia"/>
          <w:szCs w:val="24"/>
        </w:rPr>
        <w:t>相应内容。</w:t>
      </w:r>
      <w:r>
        <w:rPr>
          <w:rStyle w:val="23"/>
          <w:rFonts w:hint="eastAsia" w:asciiTheme="minorEastAsia" w:hAnsiTheme="minorEastAsia" w:eastAsiaTheme="minorEastAsia"/>
          <w:szCs w:val="24"/>
        </w:rPr>
        <w:t>竞价文件</w:t>
      </w:r>
      <w:r>
        <w:rPr>
          <w:rStyle w:val="23"/>
          <w:rFonts w:asciiTheme="minorEastAsia" w:hAnsiTheme="minorEastAsia" w:eastAsiaTheme="minorEastAsia"/>
          <w:szCs w:val="24"/>
        </w:rPr>
        <w:t>已有规定的，双方均不得变更或调整；</w:t>
      </w:r>
      <w:r>
        <w:rPr>
          <w:rStyle w:val="23"/>
          <w:rFonts w:hint="eastAsia" w:asciiTheme="minorEastAsia" w:hAnsiTheme="minorEastAsia" w:eastAsiaTheme="minorEastAsia"/>
          <w:szCs w:val="24"/>
        </w:rPr>
        <w:t>竞价文件</w:t>
      </w:r>
      <w:r>
        <w:rPr>
          <w:rStyle w:val="23"/>
          <w:rFonts w:asciiTheme="minorEastAsia" w:hAnsiTheme="minorEastAsia" w:eastAsiaTheme="minorEastAsia"/>
          <w:szCs w:val="24"/>
        </w:rPr>
        <w:t>未作规定的，双方可通过友好协商进行约定。</w:t>
      </w:r>
    </w:p>
    <w:p w14:paraId="0CEB74E9">
      <w:pPr>
        <w:pStyle w:val="17"/>
        <w:spacing w:before="0" w:beforeAutospacing="0" w:after="0" w:afterAutospacing="0" w:line="360" w:lineRule="auto"/>
        <w:rPr>
          <w:rFonts w:hint="eastAsia" w:asciiTheme="minorEastAsia" w:hAnsiTheme="minorEastAsia" w:eastAsiaTheme="minorEastAsia"/>
          <w:szCs w:val="24"/>
        </w:rPr>
      </w:pPr>
      <w:r>
        <w:rPr>
          <w:rStyle w:val="23"/>
          <w:rFonts w:asciiTheme="minorEastAsia" w:hAnsiTheme="minorEastAsia" w:eastAsiaTheme="minorEastAsia"/>
          <w:szCs w:val="24"/>
        </w:rPr>
        <w:t>3、国家有关部门</w:t>
      </w:r>
      <w:r>
        <w:rPr>
          <w:rStyle w:val="23"/>
          <w:rFonts w:hint="eastAsia" w:asciiTheme="minorEastAsia" w:hAnsiTheme="minorEastAsia" w:eastAsiaTheme="minorEastAsia"/>
          <w:szCs w:val="24"/>
        </w:rPr>
        <w:t>若</w:t>
      </w:r>
      <w:r>
        <w:rPr>
          <w:rStyle w:val="23"/>
          <w:rFonts w:asciiTheme="minorEastAsia" w:hAnsiTheme="minorEastAsia" w:eastAsiaTheme="minorEastAsia"/>
          <w:szCs w:val="24"/>
        </w:rPr>
        <w:t>对合同有规范文本的，可使用相应合同文本。</w:t>
      </w:r>
    </w:p>
    <w:p w14:paraId="0E6708E1">
      <w:pPr>
        <w:pStyle w:val="17"/>
        <w:spacing w:before="0" w:beforeAutospacing="0" w:after="0" w:afterAutospacing="0" w:line="360" w:lineRule="auto"/>
        <w:rPr>
          <w:rFonts w:hint="eastAsia" w:asciiTheme="minorEastAsia" w:hAnsiTheme="minorEastAsia" w:eastAsiaTheme="minorEastAsia"/>
          <w:szCs w:val="24"/>
        </w:rPr>
      </w:pPr>
    </w:p>
    <w:p w14:paraId="1EA27B2C">
      <w:pPr>
        <w:pStyle w:val="17"/>
        <w:spacing w:before="0" w:beforeAutospacing="0" w:after="0" w:afterAutospacing="0" w:line="360" w:lineRule="auto"/>
        <w:rPr>
          <w:rFonts w:hint="eastAsia" w:asciiTheme="minorEastAsia" w:hAnsiTheme="minorEastAsia" w:eastAsiaTheme="minorEastAsia"/>
          <w:szCs w:val="24"/>
        </w:rPr>
      </w:pPr>
      <w:r>
        <w:rPr>
          <w:rFonts w:asciiTheme="minorEastAsia" w:hAnsiTheme="minorEastAsia" w:eastAsiaTheme="minorEastAsia"/>
          <w:szCs w:val="24"/>
        </w:rPr>
        <w:t>甲方：</w:t>
      </w:r>
      <w:r>
        <w:rPr>
          <w:rFonts w:asciiTheme="minorEastAsia" w:hAnsiTheme="minorEastAsia" w:eastAsiaTheme="minorEastAsia"/>
          <w:szCs w:val="24"/>
          <w:u w:val="single"/>
        </w:rPr>
        <w:t>福建农林大学</w:t>
      </w:r>
    </w:p>
    <w:p w14:paraId="129371DB">
      <w:pPr>
        <w:pStyle w:val="17"/>
        <w:spacing w:before="0" w:beforeAutospacing="0" w:after="0" w:afterAutospacing="0" w:line="360" w:lineRule="auto"/>
        <w:rPr>
          <w:rFonts w:hint="eastAsia" w:asciiTheme="minorEastAsia" w:hAnsiTheme="minorEastAsia" w:eastAsiaTheme="minorEastAsia"/>
          <w:szCs w:val="24"/>
        </w:rPr>
      </w:pPr>
      <w:r>
        <w:rPr>
          <w:rFonts w:asciiTheme="minorEastAsia" w:hAnsiTheme="minorEastAsia" w:eastAsiaTheme="minorEastAsia"/>
          <w:szCs w:val="24"/>
        </w:rPr>
        <w:t>乙方：</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成交供应商</w:t>
      </w:r>
      <w:r>
        <w:rPr>
          <w:rFonts w:asciiTheme="minorEastAsia" w:hAnsiTheme="minorEastAsia" w:eastAsiaTheme="minorEastAsia"/>
          <w:szCs w:val="24"/>
          <w:u w:val="single"/>
        </w:rPr>
        <w:t>全称）</w:t>
      </w:r>
    </w:p>
    <w:p w14:paraId="0AF4E506">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根据</w:t>
      </w:r>
      <w:r>
        <w:rPr>
          <w:rFonts w:hint="eastAsia" w:asciiTheme="minorEastAsia" w:hAnsiTheme="minorEastAsia" w:eastAsiaTheme="minorEastAsia"/>
          <w:szCs w:val="24"/>
        </w:rPr>
        <w:t>项目</w:t>
      </w:r>
      <w:r>
        <w:rPr>
          <w:rFonts w:asciiTheme="minorEastAsia" w:hAnsiTheme="minorEastAsia" w:eastAsiaTheme="minorEastAsia"/>
          <w:szCs w:val="24"/>
        </w:rPr>
        <w:t>编号为</w:t>
      </w:r>
      <w:r>
        <w:rPr>
          <w:rFonts w:hint="eastAsia" w:asciiTheme="minorEastAsia" w:hAnsiTheme="minorEastAsia" w:eastAsiaTheme="minorEastAsia"/>
          <w:szCs w:val="24"/>
          <w:u w:val="single"/>
        </w:rPr>
        <w:t>WJ2024108</w:t>
      </w:r>
      <w:r>
        <w:rPr>
          <w:rFonts w:asciiTheme="minorEastAsia" w:hAnsiTheme="minorEastAsia" w:eastAsiaTheme="minorEastAsia"/>
          <w:szCs w:val="24"/>
        </w:rPr>
        <w:t>的</w:t>
      </w:r>
      <w:r>
        <w:rPr>
          <w:rFonts w:hint="eastAsia" w:asciiTheme="minorEastAsia" w:hAnsiTheme="minorEastAsia" w:eastAsiaTheme="minorEastAsia"/>
          <w:szCs w:val="24"/>
          <w:u w:val="single"/>
        </w:rPr>
        <w:t>微型固定床设备采购项目</w:t>
      </w:r>
      <w:r>
        <w:rPr>
          <w:rFonts w:asciiTheme="minorEastAsia" w:hAnsiTheme="minorEastAsia" w:eastAsiaTheme="minorEastAsia"/>
          <w:szCs w:val="24"/>
          <w:u w:val="single"/>
        </w:rPr>
        <w:t>（填写“项目名称”）</w:t>
      </w:r>
      <w:r>
        <w:rPr>
          <w:rFonts w:asciiTheme="minorEastAsia" w:hAnsiTheme="minorEastAsia" w:eastAsiaTheme="minorEastAsia"/>
          <w:szCs w:val="24"/>
        </w:rPr>
        <w:t>项目（以下简称：“本项目”）的</w:t>
      </w:r>
      <w:r>
        <w:rPr>
          <w:rFonts w:hint="eastAsia" w:asciiTheme="minorEastAsia" w:hAnsiTheme="minorEastAsia" w:eastAsiaTheme="minorEastAsia"/>
          <w:szCs w:val="24"/>
        </w:rPr>
        <w:t>竞价</w:t>
      </w:r>
      <w:r>
        <w:rPr>
          <w:rFonts w:asciiTheme="minorEastAsia" w:hAnsiTheme="minorEastAsia" w:eastAsiaTheme="minorEastAsia"/>
          <w:szCs w:val="24"/>
        </w:rPr>
        <w:t>结果，乙方为</w:t>
      </w:r>
      <w:r>
        <w:rPr>
          <w:rFonts w:hint="eastAsia" w:asciiTheme="minorEastAsia" w:hAnsiTheme="minorEastAsia" w:eastAsiaTheme="minorEastAsia"/>
          <w:szCs w:val="24"/>
        </w:rPr>
        <w:t>成交供应商</w:t>
      </w:r>
      <w:r>
        <w:rPr>
          <w:rFonts w:asciiTheme="minorEastAsia" w:hAnsiTheme="minorEastAsia" w:eastAsiaTheme="minorEastAsia"/>
          <w:szCs w:val="24"/>
        </w:rPr>
        <w:t>。现经甲乙双方友好协商，就以下事项达成一致并签订本合同：</w:t>
      </w:r>
    </w:p>
    <w:p w14:paraId="70DB9E36">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1、下列合同文件是构成本合同不可分割的部分：</w:t>
      </w:r>
    </w:p>
    <w:p w14:paraId="582EF010">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1.1合同条款；</w:t>
      </w:r>
    </w:p>
    <w:p w14:paraId="0CE51DC3">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1.2</w:t>
      </w:r>
      <w:r>
        <w:rPr>
          <w:rFonts w:hint="eastAsia" w:asciiTheme="minorEastAsia" w:hAnsiTheme="minorEastAsia" w:eastAsiaTheme="minorEastAsia"/>
          <w:szCs w:val="24"/>
        </w:rPr>
        <w:t>竞价</w:t>
      </w:r>
      <w:r>
        <w:rPr>
          <w:rFonts w:asciiTheme="minorEastAsia" w:hAnsiTheme="minorEastAsia" w:eastAsiaTheme="minorEastAsia"/>
          <w:szCs w:val="24"/>
        </w:rPr>
        <w:t>文件、乙方的</w:t>
      </w:r>
      <w:r>
        <w:rPr>
          <w:rFonts w:hint="eastAsia" w:asciiTheme="minorEastAsia" w:hAnsiTheme="minorEastAsia" w:eastAsiaTheme="minorEastAsia"/>
          <w:szCs w:val="24"/>
        </w:rPr>
        <w:t>报价</w:t>
      </w:r>
      <w:r>
        <w:rPr>
          <w:rFonts w:asciiTheme="minorEastAsia" w:hAnsiTheme="minorEastAsia" w:eastAsiaTheme="minorEastAsia"/>
          <w:szCs w:val="24"/>
        </w:rPr>
        <w:t>文件；</w:t>
      </w:r>
    </w:p>
    <w:p w14:paraId="2A53ED86">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1.3其他文件或材料：□无。</w:t>
      </w:r>
      <w:r>
        <w:rPr>
          <w:rFonts w:asciiTheme="minorEastAsia" w:hAnsiTheme="minorEastAsia" w:eastAsiaTheme="minorEastAsia"/>
          <w:szCs w:val="24"/>
        </w:rPr>
        <w:sym w:font="Wingdings 2" w:char="F052"/>
      </w:r>
      <w:r>
        <w:rPr>
          <w:rFonts w:asciiTheme="minorEastAsia" w:hAnsiTheme="minorEastAsia" w:eastAsiaTheme="minorEastAsia"/>
          <w:szCs w:val="24"/>
          <w:u w:val="single"/>
        </w:rPr>
        <w:t>（按照实际情况编制填写需要增加的内容）无</w:t>
      </w:r>
      <w:r>
        <w:rPr>
          <w:rFonts w:asciiTheme="minorEastAsia" w:hAnsiTheme="minorEastAsia" w:eastAsiaTheme="minorEastAsia"/>
          <w:szCs w:val="24"/>
        </w:rPr>
        <w:t>。</w:t>
      </w:r>
    </w:p>
    <w:p w14:paraId="47BCF647">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2、合同标的</w:t>
      </w:r>
    </w:p>
    <w:p w14:paraId="117F9F33">
      <w:pPr>
        <w:pStyle w:val="17"/>
        <w:spacing w:before="0" w:beforeAutospacing="0" w:after="0" w:afterAutospacing="0" w:line="360" w:lineRule="auto"/>
        <w:ind w:firstLine="480"/>
        <w:rPr>
          <w:rFonts w:hint="eastAsia" w:asciiTheme="minorEastAsia" w:hAnsiTheme="minorEastAsia" w:eastAsiaTheme="minorEastAsia"/>
          <w:szCs w:val="24"/>
        </w:rPr>
      </w:pPr>
      <w:r>
        <w:rPr>
          <w:rFonts w:hint="eastAsia" w:asciiTheme="minorEastAsia" w:hAnsiTheme="minorEastAsia" w:eastAsiaTheme="minorEastAsia"/>
          <w:szCs w:val="24"/>
        </w:rPr>
        <w:t>货物类</w:t>
      </w:r>
    </w:p>
    <w:tbl>
      <w:tblPr>
        <w:tblStyle w:val="20"/>
        <w:tblW w:w="91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1019"/>
        <w:gridCol w:w="738"/>
        <w:gridCol w:w="1341"/>
        <w:gridCol w:w="934"/>
        <w:gridCol w:w="1050"/>
        <w:gridCol w:w="935"/>
        <w:gridCol w:w="1211"/>
      </w:tblGrid>
      <w:tr w14:paraId="3561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2D814B75">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合同包号</w:t>
            </w:r>
          </w:p>
        </w:tc>
        <w:tc>
          <w:tcPr>
            <w:tcW w:w="1126" w:type="dxa"/>
            <w:vAlign w:val="center"/>
          </w:tcPr>
          <w:p w14:paraId="6F4755F5">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品目号</w:t>
            </w:r>
          </w:p>
        </w:tc>
        <w:tc>
          <w:tcPr>
            <w:tcW w:w="1019" w:type="dxa"/>
            <w:vAlign w:val="center"/>
          </w:tcPr>
          <w:p w14:paraId="29512166">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货物名称</w:t>
            </w:r>
          </w:p>
        </w:tc>
        <w:tc>
          <w:tcPr>
            <w:tcW w:w="738" w:type="dxa"/>
            <w:vAlign w:val="center"/>
          </w:tcPr>
          <w:p w14:paraId="07F772A0">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品牌</w:t>
            </w:r>
          </w:p>
        </w:tc>
        <w:tc>
          <w:tcPr>
            <w:tcW w:w="1341" w:type="dxa"/>
            <w:vAlign w:val="center"/>
          </w:tcPr>
          <w:p w14:paraId="3956A0E8">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数量</w:t>
            </w:r>
          </w:p>
          <w:p w14:paraId="08559AC0">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（单位）</w:t>
            </w:r>
          </w:p>
        </w:tc>
        <w:tc>
          <w:tcPr>
            <w:tcW w:w="934" w:type="dxa"/>
            <w:vAlign w:val="center"/>
          </w:tcPr>
          <w:p w14:paraId="4731A848">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单价（元）</w:t>
            </w:r>
          </w:p>
        </w:tc>
        <w:tc>
          <w:tcPr>
            <w:tcW w:w="1050" w:type="dxa"/>
            <w:vAlign w:val="center"/>
          </w:tcPr>
          <w:p w14:paraId="4CABFFC5">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总金额（元）</w:t>
            </w:r>
          </w:p>
        </w:tc>
        <w:tc>
          <w:tcPr>
            <w:tcW w:w="935" w:type="dxa"/>
            <w:vAlign w:val="center"/>
          </w:tcPr>
          <w:p w14:paraId="1BBE68E2">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产地</w:t>
            </w:r>
          </w:p>
          <w:p w14:paraId="640BFA0C">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类型</w:t>
            </w:r>
          </w:p>
        </w:tc>
        <w:tc>
          <w:tcPr>
            <w:tcW w:w="1211" w:type="dxa"/>
            <w:vAlign w:val="center"/>
          </w:tcPr>
          <w:p w14:paraId="47144AD2">
            <w:pPr>
              <w:pStyle w:val="17"/>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规格型号</w:t>
            </w:r>
          </w:p>
        </w:tc>
      </w:tr>
      <w:tr w14:paraId="50E8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113C96B6">
            <w:pPr>
              <w:pStyle w:val="17"/>
              <w:spacing w:before="0" w:beforeAutospacing="0" w:after="0" w:afterAutospacing="0"/>
              <w:rPr>
                <w:rFonts w:hint="eastAsia" w:cs="宋体" w:asciiTheme="minorEastAsia" w:hAnsiTheme="minorEastAsia" w:eastAsiaTheme="minorEastAsia"/>
                <w:szCs w:val="24"/>
              </w:rPr>
            </w:pPr>
            <w:r>
              <w:rPr>
                <w:rFonts w:hint="eastAsia" w:cs="宋体" w:asciiTheme="minorEastAsia" w:hAnsiTheme="minorEastAsia" w:eastAsiaTheme="minorEastAsia"/>
                <w:szCs w:val="24"/>
              </w:rPr>
              <w:t>1</w:t>
            </w:r>
          </w:p>
        </w:tc>
        <w:tc>
          <w:tcPr>
            <w:tcW w:w="1126" w:type="dxa"/>
          </w:tcPr>
          <w:p w14:paraId="0C9B543E">
            <w:pPr>
              <w:pStyle w:val="17"/>
              <w:spacing w:before="0" w:beforeAutospacing="0" w:after="0" w:afterAutospacing="0"/>
              <w:rPr>
                <w:rFonts w:hint="eastAsia" w:cs="宋体" w:asciiTheme="minorEastAsia" w:hAnsiTheme="minorEastAsia" w:eastAsiaTheme="minorEastAsia"/>
                <w:szCs w:val="24"/>
              </w:rPr>
            </w:pPr>
            <w:r>
              <w:rPr>
                <w:rFonts w:hint="eastAsia" w:cs="宋体" w:asciiTheme="minorEastAsia" w:hAnsiTheme="minorEastAsia" w:eastAsiaTheme="minorEastAsia"/>
                <w:szCs w:val="24"/>
              </w:rPr>
              <w:t>1-1</w:t>
            </w:r>
          </w:p>
        </w:tc>
        <w:tc>
          <w:tcPr>
            <w:tcW w:w="1019" w:type="dxa"/>
          </w:tcPr>
          <w:p w14:paraId="0D9A4ECA">
            <w:pPr>
              <w:pStyle w:val="17"/>
              <w:spacing w:before="0" w:beforeAutospacing="0" w:after="0" w:afterAutospacing="0"/>
              <w:rPr>
                <w:rFonts w:hint="eastAsia" w:cs="宋体" w:asciiTheme="minorEastAsia" w:hAnsiTheme="minorEastAsia" w:eastAsiaTheme="minorEastAsia"/>
                <w:szCs w:val="24"/>
              </w:rPr>
            </w:pPr>
            <w:r>
              <w:rPr>
                <w:rFonts w:hint="eastAsia" w:cs="宋体" w:asciiTheme="minorEastAsia" w:hAnsiTheme="minorEastAsia" w:eastAsiaTheme="minorEastAsia"/>
                <w:szCs w:val="24"/>
              </w:rPr>
              <w:t>微型固定床</w:t>
            </w:r>
          </w:p>
        </w:tc>
        <w:tc>
          <w:tcPr>
            <w:tcW w:w="738" w:type="dxa"/>
          </w:tcPr>
          <w:p w14:paraId="7AA90FB4">
            <w:pPr>
              <w:pStyle w:val="17"/>
              <w:spacing w:before="0" w:beforeAutospacing="0" w:after="0" w:afterAutospacing="0"/>
              <w:rPr>
                <w:rFonts w:hint="eastAsia" w:cs="宋体" w:asciiTheme="minorEastAsia" w:hAnsiTheme="minorEastAsia" w:eastAsiaTheme="minorEastAsia"/>
                <w:szCs w:val="24"/>
              </w:rPr>
            </w:pPr>
          </w:p>
        </w:tc>
        <w:tc>
          <w:tcPr>
            <w:tcW w:w="1341" w:type="dxa"/>
          </w:tcPr>
          <w:p w14:paraId="27B8ADB5">
            <w:pPr>
              <w:pStyle w:val="17"/>
              <w:spacing w:before="0" w:beforeAutospacing="0" w:after="0" w:afterAutospacing="0"/>
              <w:rPr>
                <w:rFonts w:hint="eastAsia" w:cs="宋体" w:asciiTheme="minorEastAsia" w:hAnsiTheme="minorEastAsia" w:eastAsiaTheme="minorEastAsia"/>
                <w:szCs w:val="24"/>
              </w:rPr>
            </w:pPr>
          </w:p>
        </w:tc>
        <w:tc>
          <w:tcPr>
            <w:tcW w:w="934" w:type="dxa"/>
          </w:tcPr>
          <w:p w14:paraId="30505BBB">
            <w:pPr>
              <w:pStyle w:val="17"/>
              <w:spacing w:before="0" w:beforeAutospacing="0" w:after="0" w:afterAutospacing="0"/>
              <w:rPr>
                <w:rFonts w:hint="eastAsia" w:cs="宋体" w:asciiTheme="minorEastAsia" w:hAnsiTheme="minorEastAsia" w:eastAsiaTheme="minorEastAsia"/>
                <w:szCs w:val="24"/>
              </w:rPr>
            </w:pPr>
          </w:p>
        </w:tc>
        <w:tc>
          <w:tcPr>
            <w:tcW w:w="1050" w:type="dxa"/>
          </w:tcPr>
          <w:p w14:paraId="1634E9DE">
            <w:pPr>
              <w:pStyle w:val="17"/>
              <w:spacing w:before="0" w:beforeAutospacing="0" w:after="0" w:afterAutospacing="0"/>
              <w:rPr>
                <w:rFonts w:hint="eastAsia" w:cs="宋体" w:asciiTheme="minorEastAsia" w:hAnsiTheme="minorEastAsia" w:eastAsiaTheme="minorEastAsia"/>
                <w:szCs w:val="24"/>
              </w:rPr>
            </w:pPr>
          </w:p>
        </w:tc>
        <w:tc>
          <w:tcPr>
            <w:tcW w:w="935" w:type="dxa"/>
          </w:tcPr>
          <w:p w14:paraId="460CF4EC">
            <w:pPr>
              <w:pStyle w:val="17"/>
              <w:spacing w:before="0" w:beforeAutospacing="0" w:after="0" w:afterAutospacing="0"/>
              <w:rPr>
                <w:rFonts w:hint="eastAsia" w:cs="宋体" w:asciiTheme="minorEastAsia" w:hAnsiTheme="minorEastAsia" w:eastAsiaTheme="minorEastAsia"/>
                <w:szCs w:val="24"/>
              </w:rPr>
            </w:pPr>
          </w:p>
        </w:tc>
        <w:tc>
          <w:tcPr>
            <w:tcW w:w="1211" w:type="dxa"/>
          </w:tcPr>
          <w:p w14:paraId="22E2A38A">
            <w:pPr>
              <w:pStyle w:val="17"/>
              <w:spacing w:before="0" w:beforeAutospacing="0" w:after="0" w:afterAutospacing="0"/>
              <w:rPr>
                <w:rFonts w:hint="eastAsia" w:cs="宋体" w:asciiTheme="minorEastAsia" w:hAnsiTheme="minorEastAsia" w:eastAsiaTheme="minorEastAsia"/>
                <w:szCs w:val="24"/>
              </w:rPr>
            </w:pPr>
          </w:p>
        </w:tc>
      </w:tr>
    </w:tbl>
    <w:p w14:paraId="69B0FA92">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3、合同总金额</w:t>
      </w:r>
    </w:p>
    <w:p w14:paraId="56E42CC6">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3.1合同总金额为人民币大写：</w:t>
      </w:r>
      <w:r>
        <w:rPr>
          <w:rFonts w:asciiTheme="minorEastAsia" w:hAnsiTheme="minorEastAsia" w:eastAsiaTheme="minorEastAsia"/>
          <w:szCs w:val="24"/>
          <w:u w:val="single"/>
        </w:rPr>
        <w:t>    </w:t>
      </w:r>
      <w:r>
        <w:rPr>
          <w:rFonts w:hint="eastAsia" w:asciiTheme="minorEastAsia" w:hAnsiTheme="minorEastAsia" w:eastAsiaTheme="minorEastAsia"/>
          <w:szCs w:val="24"/>
          <w:u w:val="single"/>
        </w:rPr>
        <w:t xml:space="preserve">    </w:t>
      </w:r>
      <w:r>
        <w:rPr>
          <w:rFonts w:asciiTheme="minorEastAsia" w:hAnsiTheme="minorEastAsia" w:eastAsiaTheme="minorEastAsia"/>
          <w:szCs w:val="24"/>
          <w:u w:val="single"/>
        </w:rPr>
        <w:t>    </w:t>
      </w:r>
      <w:r>
        <w:rPr>
          <w:rFonts w:asciiTheme="minorEastAsia" w:hAnsiTheme="minorEastAsia" w:eastAsiaTheme="minorEastAsia"/>
          <w:szCs w:val="24"/>
        </w:rPr>
        <w:t>元（￥</w:t>
      </w:r>
      <w:r>
        <w:rPr>
          <w:rFonts w:asciiTheme="minorEastAsia" w:hAnsiTheme="minorEastAsia" w:eastAsiaTheme="minorEastAsia"/>
          <w:szCs w:val="24"/>
          <w:u w:val="single"/>
        </w:rPr>
        <w:t>     </w:t>
      </w:r>
      <w:r>
        <w:rPr>
          <w:rFonts w:asciiTheme="minorEastAsia" w:hAnsiTheme="minorEastAsia" w:eastAsiaTheme="minorEastAsia"/>
          <w:szCs w:val="24"/>
        </w:rPr>
        <w:t>）。</w:t>
      </w:r>
    </w:p>
    <w:p w14:paraId="6B234F24">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4、合同标的交付时间、地点和条件</w:t>
      </w:r>
    </w:p>
    <w:p w14:paraId="0F168D45">
      <w:pPr>
        <w:widowControl/>
        <w:spacing w:line="360" w:lineRule="auto"/>
        <w:ind w:firstLine="480"/>
        <w:jc w:val="left"/>
        <w:rPr>
          <w:rFonts w:hint="eastAsia" w:asciiTheme="minorEastAsia" w:hAnsiTheme="minorEastAsia" w:eastAsiaTheme="minorEastAsia"/>
          <w:kern w:val="0"/>
          <w:sz w:val="24"/>
          <w:szCs w:val="24"/>
        </w:rPr>
      </w:pPr>
      <w:r>
        <w:rPr>
          <w:rFonts w:asciiTheme="minorEastAsia" w:hAnsiTheme="minorEastAsia" w:eastAsiaTheme="minorEastAsia"/>
          <w:sz w:val="24"/>
          <w:szCs w:val="24"/>
        </w:rPr>
        <w:t>4.1交付时间：合同签订之日起</w:t>
      </w:r>
      <w:r>
        <w:rPr>
          <w:rFonts w:hint="eastAsia" w:asciiTheme="minorEastAsia" w:hAnsiTheme="minorEastAsia" w:eastAsiaTheme="minorEastAsia"/>
          <w:sz w:val="24"/>
          <w:szCs w:val="24"/>
          <w:u w:val="single"/>
        </w:rPr>
        <w:t>60</w:t>
      </w:r>
      <w:r>
        <w:rPr>
          <w:rFonts w:asciiTheme="minorEastAsia" w:hAnsiTheme="minorEastAsia" w:eastAsiaTheme="minorEastAsia"/>
          <w:sz w:val="24"/>
          <w:szCs w:val="24"/>
        </w:rPr>
        <w:t>个日历日内供货并安装调试完毕，甲方在规定期限内组织验收。若因甲方原因或不可抗力等因素导致的延迟交付，交付期可顺延。</w:t>
      </w:r>
    </w:p>
    <w:p w14:paraId="2537D0EA">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4.2交付地点：</w:t>
      </w:r>
      <w:r>
        <w:rPr>
          <w:rFonts w:hint="eastAsia" w:asciiTheme="minorEastAsia" w:hAnsiTheme="minorEastAsia" w:eastAsiaTheme="minorEastAsia"/>
          <w:szCs w:val="24"/>
        </w:rPr>
        <w:t>福建农林大学指定地点。</w:t>
      </w:r>
      <w:r>
        <w:rPr>
          <w:rFonts w:asciiTheme="minorEastAsia" w:hAnsiTheme="minorEastAsia" w:eastAsiaTheme="minorEastAsia"/>
          <w:szCs w:val="24"/>
        </w:rPr>
        <w:t> </w:t>
      </w:r>
    </w:p>
    <w:p w14:paraId="735D27F0">
      <w:pPr>
        <w:widowControl/>
        <w:spacing w:line="360" w:lineRule="auto"/>
        <w:ind w:firstLine="480"/>
        <w:jc w:val="left"/>
        <w:rPr>
          <w:rFonts w:hint="eastAsia" w:asciiTheme="minorEastAsia" w:hAnsiTheme="minorEastAsia" w:eastAsiaTheme="minorEastAsia"/>
          <w:kern w:val="0"/>
          <w:sz w:val="24"/>
          <w:szCs w:val="24"/>
        </w:rPr>
      </w:pPr>
      <w:r>
        <w:rPr>
          <w:rFonts w:asciiTheme="minorEastAsia" w:hAnsiTheme="minorEastAsia" w:eastAsiaTheme="minorEastAsia"/>
          <w:sz w:val="24"/>
          <w:szCs w:val="24"/>
        </w:rPr>
        <w:t>4.3交付条件：</w:t>
      </w:r>
      <w:r>
        <w:rPr>
          <w:rFonts w:hint="eastAsia" w:asciiTheme="minorEastAsia" w:hAnsiTheme="minorEastAsia" w:eastAsiaTheme="minorEastAsia"/>
          <w:sz w:val="24"/>
          <w:szCs w:val="24"/>
        </w:rPr>
        <w:t>验收合格交付采购人使用。</w:t>
      </w:r>
      <w:r>
        <w:rPr>
          <w:rFonts w:asciiTheme="minorEastAsia" w:hAnsiTheme="minorEastAsia" w:eastAsiaTheme="minorEastAsia"/>
          <w:sz w:val="24"/>
          <w:szCs w:val="24"/>
        </w:rPr>
        <w:t>  </w:t>
      </w:r>
    </w:p>
    <w:p w14:paraId="67CB0E42">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5、合同标的应符合竞价文件、乙方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的规定或约定，具体如下</w:t>
      </w:r>
      <w:r>
        <w:rPr>
          <w:rFonts w:hint="eastAsia" w:asciiTheme="minorEastAsia" w:hAnsiTheme="minorEastAsia" w:eastAsiaTheme="minorEastAsia"/>
          <w:szCs w:val="24"/>
        </w:rPr>
        <w:t>：</w:t>
      </w:r>
    </w:p>
    <w:p w14:paraId="7C82D2F1">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B75ACE8">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5.2其他合同标的内容详见本项目相关文件。</w:t>
      </w:r>
    </w:p>
    <w:p w14:paraId="7210624F">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6、验收</w:t>
      </w:r>
    </w:p>
    <w:p w14:paraId="01AFE76E">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6.1验收应按照竞价文件、乙方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 xml:space="preserve">的规定或约定进行，具体如下： </w:t>
      </w:r>
    </w:p>
    <w:p w14:paraId="67668BA8">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6E6A9505">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6.1.2对于特殊或需依据检测结果做出结论的项目应邀请国家认可的质量检测机构或部门参与验收。</w:t>
      </w:r>
    </w:p>
    <w:p w14:paraId="4ED1EE10">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6.1.3验收结果经甲乙双方确认后，甲乙双方代表必须按《</w:t>
      </w:r>
      <w:r>
        <w:rPr>
          <w:rFonts w:hint="eastAsia" w:asciiTheme="minorEastAsia" w:hAnsiTheme="minorEastAsia" w:eastAsiaTheme="minorEastAsia"/>
          <w:szCs w:val="24"/>
        </w:rPr>
        <w:t>福建农林大学物资设备验收单》</w:t>
      </w:r>
      <w:r>
        <w:rPr>
          <w:rFonts w:asciiTheme="minorEastAsia" w:hAnsiTheme="minorEastAsia" w:eastAsiaTheme="minorEastAsia"/>
          <w:szCs w:val="24"/>
        </w:rPr>
        <w:t>上规定的项目对照本合同填好验收结果并签名，甲方最终用户加盖单位公章后，提交相关主管部门备案。</w:t>
      </w:r>
    </w:p>
    <w:p w14:paraId="0902FF49">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 xml:space="preserve">6.1.4如货物在质量保证期内被证明存在缺陷，包括潜在的缺陷或使用不合适的材料，甲方有权凭有关证明文件向乙方提出索赔。 </w:t>
      </w:r>
    </w:p>
    <w:p w14:paraId="0C8BCBF9">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6.1.5异议期：货物验收后10个工作日内甲方对货物有异议的，乙方应在</w:t>
      </w:r>
      <w:r>
        <w:rPr>
          <w:rFonts w:hint="eastAsia" w:asciiTheme="minorEastAsia" w:hAnsiTheme="minorEastAsia" w:eastAsiaTheme="minorEastAsia"/>
          <w:szCs w:val="24"/>
        </w:rPr>
        <w:t>3</w:t>
      </w:r>
      <w:r>
        <w:rPr>
          <w:rFonts w:asciiTheme="minorEastAsia" w:hAnsiTheme="minorEastAsia" w:eastAsiaTheme="minorEastAsia"/>
          <w:szCs w:val="24"/>
        </w:rPr>
        <w:t>个工作日内负责解决，否则视为乙方根本违约。</w:t>
      </w:r>
    </w:p>
    <w:p w14:paraId="49FED62A">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6.2本项目是否邀请其他</w:t>
      </w:r>
      <w:r>
        <w:rPr>
          <w:rFonts w:hint="eastAsia" w:cs="宋体" w:asciiTheme="minorEastAsia" w:hAnsiTheme="minorEastAsia" w:eastAsiaTheme="minorEastAsia"/>
          <w:szCs w:val="24"/>
        </w:rPr>
        <w:t>竞价人</w:t>
      </w:r>
      <w:r>
        <w:rPr>
          <w:rFonts w:asciiTheme="minorEastAsia" w:hAnsiTheme="minorEastAsia" w:eastAsiaTheme="minorEastAsia"/>
          <w:szCs w:val="24"/>
        </w:rPr>
        <w:t>参与验收：</w:t>
      </w:r>
    </w:p>
    <w:p w14:paraId="539F24B2">
      <w:pPr>
        <w:pStyle w:val="17"/>
        <w:spacing w:before="0" w:beforeAutospacing="0" w:after="0" w:afterAutospacing="0" w:line="360" w:lineRule="auto"/>
        <w:ind w:left="480"/>
        <w:rPr>
          <w:rFonts w:hint="eastAsia" w:asciiTheme="minorEastAsia" w:hAnsiTheme="minorEastAsia" w:eastAsiaTheme="minorEastAsia"/>
          <w:szCs w:val="24"/>
        </w:rPr>
      </w:pPr>
      <w:r>
        <w:rPr>
          <w:rFonts w:asciiTheme="minorEastAsia" w:hAnsiTheme="minorEastAsia" w:eastAsiaTheme="minorEastAsia"/>
          <w:szCs w:val="24"/>
        </w:rPr>
        <w:t>□不邀请。</w:t>
      </w:r>
    </w:p>
    <w:p w14:paraId="1CD2BC73">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7、合同款项的支付应按照竞价文件的规定进行，具体如下：</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781"/>
        <w:gridCol w:w="4367"/>
      </w:tblGrid>
      <w:tr w14:paraId="106F8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64151A8F">
            <w:pPr>
              <w:pStyle w:val="17"/>
              <w:spacing w:before="0" w:beforeAutospacing="0" w:after="0" w:afterAutospacing="0"/>
              <w:jc w:val="center"/>
              <w:rPr>
                <w:rFonts w:hint="eastAsia" w:asciiTheme="minorEastAsia" w:hAnsiTheme="minorEastAsia" w:eastAsiaTheme="minorEastAsia"/>
                <w:szCs w:val="24"/>
              </w:rPr>
            </w:pPr>
            <w:r>
              <w:rPr>
                <w:rFonts w:hint="eastAsia" w:asciiTheme="minorEastAsia" w:hAnsiTheme="minorEastAsia" w:eastAsiaTheme="minorEastAsia"/>
                <w:szCs w:val="24"/>
              </w:rPr>
              <w:t>支付期次</w:t>
            </w:r>
          </w:p>
        </w:tc>
        <w:tc>
          <w:tcPr>
            <w:tcW w:w="1781" w:type="dxa"/>
          </w:tcPr>
          <w:p w14:paraId="24699FAF">
            <w:pPr>
              <w:pStyle w:val="17"/>
              <w:spacing w:before="0" w:beforeAutospacing="0" w:after="0" w:afterAutospacing="0"/>
              <w:jc w:val="center"/>
              <w:rPr>
                <w:rFonts w:hint="eastAsia" w:asciiTheme="minorEastAsia" w:hAnsiTheme="minorEastAsia" w:eastAsiaTheme="minorEastAsia"/>
                <w:szCs w:val="24"/>
              </w:rPr>
            </w:pPr>
            <w:r>
              <w:rPr>
                <w:rFonts w:hint="eastAsia" w:asciiTheme="minorEastAsia" w:hAnsiTheme="minorEastAsia" w:eastAsiaTheme="minorEastAsia"/>
                <w:szCs w:val="24"/>
              </w:rPr>
              <w:t>支付比例（%）</w:t>
            </w:r>
          </w:p>
        </w:tc>
        <w:tc>
          <w:tcPr>
            <w:tcW w:w="4367" w:type="dxa"/>
          </w:tcPr>
          <w:p w14:paraId="4039D4EE">
            <w:pPr>
              <w:pStyle w:val="17"/>
              <w:spacing w:before="0" w:beforeAutospacing="0" w:after="0" w:afterAutospacing="0"/>
              <w:jc w:val="center"/>
              <w:rPr>
                <w:rFonts w:hint="eastAsia" w:asciiTheme="minorEastAsia" w:hAnsiTheme="minorEastAsia" w:eastAsiaTheme="minorEastAsia"/>
                <w:szCs w:val="24"/>
              </w:rPr>
            </w:pPr>
            <w:r>
              <w:rPr>
                <w:rFonts w:hint="eastAsia" w:asciiTheme="minorEastAsia" w:hAnsiTheme="minorEastAsia" w:eastAsiaTheme="minorEastAsia"/>
                <w:szCs w:val="24"/>
              </w:rPr>
              <w:t>支付期次说明</w:t>
            </w:r>
          </w:p>
        </w:tc>
      </w:tr>
      <w:tr w14:paraId="6BB40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018C7A4B">
            <w:pPr>
              <w:pStyle w:val="17"/>
              <w:spacing w:before="0" w:beforeAutospacing="0" w:after="0" w:afterAutospacing="0"/>
              <w:rPr>
                <w:rFonts w:hint="eastAsia" w:asciiTheme="minorEastAsia" w:hAnsiTheme="minorEastAsia" w:eastAsiaTheme="minorEastAsia"/>
                <w:szCs w:val="24"/>
              </w:rPr>
            </w:pPr>
          </w:p>
        </w:tc>
        <w:tc>
          <w:tcPr>
            <w:tcW w:w="1781" w:type="dxa"/>
          </w:tcPr>
          <w:p w14:paraId="03B5A13F">
            <w:pPr>
              <w:pStyle w:val="17"/>
              <w:spacing w:before="0" w:beforeAutospacing="0" w:after="0" w:afterAutospacing="0"/>
              <w:rPr>
                <w:rFonts w:hint="eastAsia" w:asciiTheme="minorEastAsia" w:hAnsiTheme="minorEastAsia" w:eastAsiaTheme="minorEastAsia"/>
                <w:szCs w:val="24"/>
              </w:rPr>
            </w:pPr>
          </w:p>
        </w:tc>
        <w:tc>
          <w:tcPr>
            <w:tcW w:w="4367" w:type="dxa"/>
          </w:tcPr>
          <w:p w14:paraId="081ED442">
            <w:pPr>
              <w:widowControl/>
              <w:rPr>
                <w:rFonts w:hint="eastAsia" w:asciiTheme="minorEastAsia" w:hAnsiTheme="minorEastAsia" w:eastAsiaTheme="minorEastAsia"/>
                <w:sz w:val="24"/>
                <w:szCs w:val="24"/>
              </w:rPr>
            </w:pPr>
            <w:r>
              <w:rPr>
                <w:rFonts w:cs="宋体" w:asciiTheme="minorEastAsia" w:hAnsiTheme="minorEastAsia" w:eastAsiaTheme="minorEastAsia"/>
                <w:sz w:val="24"/>
                <w:szCs w:val="24"/>
              </w:rPr>
              <w:t>设备完成安装、调试及按合同要求验收合格运行一个月后无质量问题</w:t>
            </w:r>
            <w:r>
              <w:rPr>
                <w:rFonts w:hint="eastAsia" w:cs="宋体" w:asciiTheme="minorEastAsia" w:hAnsiTheme="minorEastAsia" w:eastAsiaTheme="minorEastAsia"/>
                <w:sz w:val="24"/>
                <w:szCs w:val="24"/>
              </w:rPr>
              <w:t>的情况</w:t>
            </w:r>
            <w:r>
              <w:rPr>
                <w:rFonts w:cs="宋体" w:asciiTheme="minorEastAsia" w:hAnsiTheme="minorEastAsia" w:eastAsiaTheme="minorEastAsia"/>
                <w:sz w:val="24"/>
                <w:szCs w:val="24"/>
              </w:rPr>
              <w:t>下一次性全额付款（</w:t>
            </w:r>
            <w:r>
              <w:rPr>
                <w:rFonts w:hint="eastAsia" w:cs="宋体" w:asciiTheme="minorEastAsia" w:hAnsiTheme="minorEastAsia" w:eastAsiaTheme="minorEastAsia"/>
                <w:sz w:val="24"/>
                <w:szCs w:val="24"/>
              </w:rPr>
              <w:t>乙方</w:t>
            </w:r>
            <w:r>
              <w:rPr>
                <w:rFonts w:cs="宋体" w:asciiTheme="minorEastAsia" w:hAnsiTheme="minorEastAsia" w:eastAsiaTheme="minorEastAsia"/>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cs="宋体" w:asciiTheme="minorEastAsia" w:hAnsiTheme="minorEastAsia" w:eastAsiaTheme="minorEastAsia"/>
                <w:sz w:val="24"/>
                <w:szCs w:val="24"/>
              </w:rPr>
              <w:t>止</w:t>
            </w:r>
            <w:r>
              <w:rPr>
                <w:rFonts w:cs="宋体" w:asciiTheme="minorEastAsia" w:hAnsiTheme="minorEastAsia" w:eastAsiaTheme="minorEastAsia"/>
                <w:sz w:val="24"/>
                <w:szCs w:val="24"/>
              </w:rPr>
              <w:t>）</w:t>
            </w:r>
          </w:p>
        </w:tc>
      </w:tr>
    </w:tbl>
    <w:p w14:paraId="7C66D818">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8、履约保证金（按竞价文件约定的百分比填写，不得更改）</w:t>
      </w:r>
    </w:p>
    <w:p w14:paraId="6F0297D5">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□无。</w:t>
      </w:r>
      <w:r>
        <w:rPr>
          <w:rFonts w:asciiTheme="minorEastAsia" w:hAnsiTheme="minorEastAsia" w:eastAsiaTheme="minorEastAsia"/>
          <w:szCs w:val="24"/>
        </w:rPr>
        <w:sym w:font="Wingdings 2" w:char="F052"/>
      </w:r>
      <w:r>
        <w:rPr>
          <w:rFonts w:asciiTheme="minorEastAsia" w:hAnsiTheme="minorEastAsia" w:eastAsiaTheme="minorEastAsia"/>
          <w:szCs w:val="24"/>
        </w:rPr>
        <w:t>有，具体如下：</w:t>
      </w:r>
      <w:r>
        <w:rPr>
          <w:rFonts w:cs="宋体" w:asciiTheme="minorEastAsia" w:hAnsiTheme="minorEastAsia" w:eastAsiaTheme="minorEastAsia"/>
          <w:szCs w:val="24"/>
        </w:rPr>
        <w:t>履约保证金百分比：</w:t>
      </w:r>
      <w:r>
        <w:rPr>
          <w:rFonts w:hint="eastAsia" w:cs="宋体" w:asciiTheme="minorEastAsia" w:hAnsiTheme="minorEastAsia" w:eastAsiaTheme="minorEastAsia"/>
          <w:szCs w:val="24"/>
          <w:u w:val="single"/>
        </w:rPr>
        <w:t>5</w:t>
      </w:r>
      <w:r>
        <w:rPr>
          <w:rFonts w:cs="宋体" w:asciiTheme="minorEastAsia" w:hAnsiTheme="minorEastAsia" w:eastAsiaTheme="minorEastAsia"/>
          <w:szCs w:val="24"/>
        </w:rPr>
        <w:t>%。说明：</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在签订政府采购合同前三日内应向采购人缴纳合同总金额</w:t>
      </w:r>
      <w:r>
        <w:rPr>
          <w:rFonts w:hint="eastAsia" w:cs="宋体" w:asciiTheme="minorEastAsia" w:hAnsiTheme="minorEastAsia" w:eastAsiaTheme="minorEastAsia"/>
          <w:szCs w:val="24"/>
          <w:u w:val="single"/>
        </w:rPr>
        <w:t>5</w:t>
      </w:r>
      <w:r>
        <w:rPr>
          <w:rFonts w:cs="宋体" w:asciiTheme="minorEastAsia" w:hAnsiTheme="minorEastAsia" w:eastAsiaTheme="minorEastAsia"/>
          <w:szCs w:val="24"/>
        </w:rPr>
        <w:t>%的履约保证金，该履约保证金将在</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收合格后且</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无违约的前提下无息退还。如果是以保函形式缴纳履约保证金的，</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必须开具见索即付(无条件支付)银行保函，且保函有效期(即到期时间)必须为</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收合格后再延长6个月。</w:t>
      </w:r>
    </w:p>
    <w:p w14:paraId="2F87672B">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9、合同有效期</w:t>
      </w:r>
    </w:p>
    <w:p w14:paraId="72482F70">
      <w:pPr>
        <w:widowControl/>
        <w:spacing w:line="360" w:lineRule="auto"/>
        <w:ind w:firstLine="480"/>
        <w:jc w:val="lef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至</w:t>
      </w:r>
      <w:r>
        <w:rPr>
          <w:rFonts w:asciiTheme="minorEastAsia" w:hAnsiTheme="minorEastAsia" w:eastAsiaTheme="minorEastAsia"/>
          <w:kern w:val="0"/>
          <w:sz w:val="24"/>
          <w:szCs w:val="24"/>
        </w:rPr>
        <w:t>合同约定的合同义务履行完毕</w:t>
      </w:r>
      <w:r>
        <w:rPr>
          <w:rFonts w:hint="eastAsia" w:asciiTheme="minorEastAsia" w:hAnsiTheme="minorEastAsia" w:eastAsiaTheme="minorEastAsia"/>
          <w:kern w:val="0"/>
          <w:sz w:val="24"/>
          <w:szCs w:val="24"/>
        </w:rPr>
        <w:t>或依本合同约定合同解除或终止</w:t>
      </w:r>
      <w:r>
        <w:rPr>
          <w:rFonts w:asciiTheme="minorEastAsia" w:hAnsiTheme="minorEastAsia" w:eastAsiaTheme="minorEastAsia"/>
          <w:kern w:val="0"/>
          <w:sz w:val="24"/>
          <w:szCs w:val="24"/>
        </w:rPr>
        <w:t>。</w:t>
      </w:r>
    </w:p>
    <w:p w14:paraId="37DEE403">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10、违约责任</w:t>
      </w:r>
    </w:p>
    <w:p w14:paraId="354FC0AE">
      <w:pPr>
        <w:pStyle w:val="17"/>
        <w:spacing w:before="0" w:beforeAutospacing="0" w:after="0" w:afterAutospacing="0" w:line="360" w:lineRule="auto"/>
        <w:ind w:firstLine="480"/>
        <w:rPr>
          <w:rFonts w:hint="eastAsia" w:asciiTheme="minorEastAsia" w:hAnsiTheme="minorEastAsia" w:eastAsiaTheme="minorEastAsia"/>
          <w:szCs w:val="24"/>
        </w:rPr>
      </w:pPr>
      <w:r>
        <w:rPr>
          <w:rFonts w:hint="eastAsia" w:asciiTheme="minorEastAsia" w:hAnsiTheme="minorEastAsia" w:eastAsiaTheme="minorEastAsia"/>
          <w:szCs w:val="24"/>
        </w:rPr>
        <w:t>10.1</w:t>
      </w:r>
      <w:r>
        <w:rPr>
          <w:rFonts w:asciiTheme="minorEastAsia" w:hAnsiTheme="minorEastAsia" w:eastAsiaTheme="minorEastAsia"/>
          <w:szCs w:val="24"/>
        </w:rPr>
        <w:t>乙方</w:t>
      </w:r>
      <w:r>
        <w:rPr>
          <w:rFonts w:hint="eastAsia" w:asciiTheme="minorEastAsia" w:hAnsiTheme="minorEastAsia" w:eastAsiaTheme="minorEastAsia"/>
          <w:szCs w:val="24"/>
        </w:rPr>
        <w:t>按合同清单上的货物运达指定地点并安装调试完成后，甲方应严格按照竞价文件要求在双方约定的时间内进行验收，甲方无正当理由不得无故拖延验收时间。</w:t>
      </w:r>
    </w:p>
    <w:p w14:paraId="34895C99">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10.2乙方所交货物不符合本合同要求的，甲方</w:t>
      </w:r>
      <w:r>
        <w:rPr>
          <w:rFonts w:hint="eastAsia" w:asciiTheme="minorEastAsia" w:hAnsiTheme="minorEastAsia" w:eastAsiaTheme="minorEastAsia"/>
          <w:szCs w:val="24"/>
        </w:rPr>
        <w:t>有权拒收并没收其履约保证金</w:t>
      </w:r>
      <w:r>
        <w:rPr>
          <w:rFonts w:asciiTheme="minorEastAsia" w:hAnsiTheme="minorEastAsia" w:eastAsiaTheme="minorEastAsia"/>
          <w:szCs w:val="24"/>
        </w:rPr>
        <w:t>，且涉及到的部分合同条款甲方有权终止履行。</w:t>
      </w:r>
    </w:p>
    <w:p w14:paraId="35B5759C">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10.3乙方不能按时交付货物的，甲方</w:t>
      </w:r>
      <w:r>
        <w:rPr>
          <w:rFonts w:hint="eastAsia" w:asciiTheme="minorEastAsia" w:hAnsiTheme="minorEastAsia" w:eastAsiaTheme="minorEastAsia"/>
          <w:szCs w:val="24"/>
        </w:rPr>
        <w:t>有权没收其履约保证金</w:t>
      </w:r>
      <w:r>
        <w:rPr>
          <w:rFonts w:asciiTheme="minorEastAsia" w:hAnsiTheme="minorEastAsia" w:eastAsiaTheme="minorEastAsia"/>
          <w:szCs w:val="24"/>
        </w:rPr>
        <w:t>，</w:t>
      </w:r>
      <w:r>
        <w:rPr>
          <w:rFonts w:hint="eastAsia" w:asciiTheme="minorEastAsia" w:hAnsiTheme="minorEastAsia" w:eastAsiaTheme="minorEastAsia"/>
          <w:szCs w:val="24"/>
        </w:rPr>
        <w:t>乙方逾期交付货物，应向</w:t>
      </w:r>
      <w:r>
        <w:rPr>
          <w:rFonts w:asciiTheme="minorEastAsia" w:hAnsiTheme="minorEastAsia" w:eastAsiaTheme="minorEastAsia"/>
          <w:szCs w:val="24"/>
        </w:rPr>
        <w:t>甲方</w:t>
      </w:r>
      <w:r>
        <w:rPr>
          <w:rFonts w:hint="eastAsia" w:asciiTheme="minorEastAsia" w:hAnsiTheme="minorEastAsia" w:eastAsiaTheme="minorEastAsia"/>
          <w:szCs w:val="24"/>
        </w:rPr>
        <w:t>每日偿付货款5‰的违约金，</w:t>
      </w:r>
      <w:r>
        <w:rPr>
          <w:rFonts w:asciiTheme="minorEastAsia" w:hAnsiTheme="minorEastAsia" w:eastAsiaTheme="minorEastAsia"/>
          <w:szCs w:val="24"/>
        </w:rPr>
        <w:t xml:space="preserve">逾期超过15日的，甲方有权单方解除本合同。 </w:t>
      </w:r>
    </w:p>
    <w:p w14:paraId="276DDE63">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 xml:space="preserve">10.4乙方未经甲方同意单方面终止合同的，乙方除了应向甲方赔偿因合同终止导致的损失外，还应向甲方偿付该合同款总额30%的违约金。 </w:t>
      </w:r>
    </w:p>
    <w:p w14:paraId="37B1B534">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 xml:space="preserve">10.5因乙方违约对甲方造成损失的赔偿金及合同约定的违约金均可由甲方从未支付的合同款或履约保证金中扣除。 </w:t>
      </w:r>
    </w:p>
    <w:p w14:paraId="57D57EAE">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10.6 因甲方原因导致乙方未能按合同约定履行的，乙方可免于承担违约责任。</w:t>
      </w:r>
    </w:p>
    <w:p w14:paraId="2D78E3ED">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 xml:space="preserve">11、知识产权 </w:t>
      </w:r>
    </w:p>
    <w:p w14:paraId="64506DE4">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7C3E6B59">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11.2若乙方提供的采购标的不符合国家知识产权法律、法规的规定或被有关主管机关认定为假冒伪劣品，则乙方</w:t>
      </w:r>
      <w:r>
        <w:rPr>
          <w:rFonts w:hint="eastAsia" w:asciiTheme="minorEastAsia" w:hAnsiTheme="minorEastAsia" w:eastAsiaTheme="minorEastAsia"/>
          <w:szCs w:val="24"/>
        </w:rPr>
        <w:t>成交</w:t>
      </w:r>
      <w:r>
        <w:rPr>
          <w:rFonts w:asciiTheme="minorEastAsia" w:hAnsiTheme="minorEastAsia" w:eastAsiaTheme="minorEastAsia"/>
          <w:szCs w:val="24"/>
        </w:rPr>
        <w:t>资格将被取消；甲方还将按照有关法律、法规和规章的规定进行处理，具体如下</w:t>
      </w:r>
      <w:r>
        <w:rPr>
          <w:rFonts w:hint="eastAsia" w:asciiTheme="minorEastAsia" w:hAnsiTheme="minorEastAsia" w:eastAsiaTheme="minorEastAsia"/>
          <w:szCs w:val="24"/>
        </w:rPr>
        <w:t>，</w:t>
      </w:r>
      <w:r>
        <w:rPr>
          <w:rFonts w:asciiTheme="minorEastAsia" w:hAnsiTheme="minorEastAsia" w:eastAsiaTheme="minorEastAsia"/>
          <w:szCs w:val="24"/>
        </w:rPr>
        <w:t>并按本合同约定追究其违约责任。</w:t>
      </w:r>
    </w:p>
    <w:p w14:paraId="17FC736B">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12、解决争议的方法</w:t>
      </w:r>
    </w:p>
    <w:p w14:paraId="69C13A7F">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12.1甲、乙双方协商解决。</w:t>
      </w:r>
    </w:p>
    <w:p w14:paraId="57D61082">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12.2若协商解决不成，则通过下列途径之一解决：</w:t>
      </w:r>
    </w:p>
    <w:p w14:paraId="77D4178D">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sym w:font="Wingdings 2" w:char="F052"/>
      </w:r>
      <w:r>
        <w:rPr>
          <w:rFonts w:asciiTheme="minorEastAsia" w:hAnsiTheme="minorEastAsia" w:eastAsiaTheme="minorEastAsia"/>
          <w:szCs w:val="24"/>
        </w:rPr>
        <w:t>提交仲裁委员会仲裁，具体如下：</w:t>
      </w:r>
      <w:r>
        <w:rPr>
          <w:rFonts w:hint="eastAsia" w:asciiTheme="minorEastAsia" w:hAnsiTheme="minorEastAsia" w:eastAsiaTheme="minorEastAsia"/>
          <w:szCs w:val="24"/>
        </w:rPr>
        <w:t>向(甲方所在地)仲裁委员会申请仲裁；</w:t>
      </w:r>
    </w:p>
    <w:p w14:paraId="3A2AD471">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□向人民法院提起诉讼，具体如下：</w:t>
      </w:r>
      <w:r>
        <w:rPr>
          <w:rFonts w:hint="eastAsia" w:asciiTheme="minorEastAsia" w:hAnsiTheme="minorEastAsia" w:eastAsiaTheme="minorEastAsia"/>
          <w:szCs w:val="24"/>
        </w:rPr>
        <w:t>向(甲方所在地)人民法院提出诉讼。</w:t>
      </w:r>
    </w:p>
    <w:p w14:paraId="01454805">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13、不可抗力</w:t>
      </w:r>
    </w:p>
    <w:p w14:paraId="1DA58374">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3B97759">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6B90AD0D">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14、合同条款</w:t>
      </w:r>
    </w:p>
    <w:p w14:paraId="75E8D492">
      <w:pPr>
        <w:pStyle w:val="17"/>
        <w:spacing w:before="0" w:beforeAutospacing="0" w:after="0" w:afterAutospacing="0" w:line="360" w:lineRule="auto"/>
        <w:ind w:firstLine="480"/>
        <w:rPr>
          <w:rFonts w:hint="eastAsia" w:asciiTheme="minorEastAsia" w:hAnsiTheme="minorEastAsia" w:eastAsiaTheme="minorEastAsia"/>
          <w:szCs w:val="24"/>
        </w:rPr>
      </w:pPr>
      <w:r>
        <w:rPr>
          <w:rFonts w:hint="eastAsia" w:asciiTheme="minorEastAsia" w:hAnsiTheme="minorEastAsia" w:eastAsiaTheme="minorEastAsia"/>
          <w:szCs w:val="24"/>
        </w:rPr>
        <w:t>14.1货物主要技术参数要求（请按品目详细列明）</w:t>
      </w:r>
    </w:p>
    <w:p w14:paraId="55CF0250">
      <w:pPr>
        <w:pStyle w:val="17"/>
        <w:spacing w:before="0" w:beforeAutospacing="0" w:after="0" w:afterAutospacing="0" w:line="360" w:lineRule="auto"/>
        <w:ind w:firstLine="480"/>
        <w:rPr>
          <w:rFonts w:hint="eastAsia" w:asciiTheme="minorEastAsia" w:hAnsiTheme="minorEastAsia" w:eastAsiaTheme="minorEastAsia"/>
          <w:szCs w:val="24"/>
        </w:rPr>
      </w:pPr>
      <w:r>
        <w:rPr>
          <w:rFonts w:hint="eastAsia" w:asciiTheme="minorEastAsia" w:hAnsiTheme="minorEastAsia" w:eastAsiaTheme="minorEastAsia"/>
          <w:szCs w:val="24"/>
        </w:rPr>
        <w:t>若内容较多则详见报价文件。</w:t>
      </w:r>
    </w:p>
    <w:p w14:paraId="6CE4CF5C">
      <w:pPr>
        <w:pStyle w:val="17"/>
        <w:spacing w:before="0" w:beforeAutospacing="0" w:after="0" w:afterAutospacing="0" w:line="360" w:lineRule="auto"/>
        <w:ind w:firstLine="480"/>
        <w:rPr>
          <w:rFonts w:hint="eastAsia" w:asciiTheme="minorEastAsia" w:hAnsiTheme="minorEastAsia" w:eastAsiaTheme="minorEastAsia"/>
          <w:szCs w:val="24"/>
        </w:rPr>
      </w:pPr>
      <w:r>
        <w:rPr>
          <w:rFonts w:hint="eastAsia" w:asciiTheme="minorEastAsia" w:hAnsiTheme="minorEastAsia" w:eastAsiaTheme="minorEastAsia"/>
          <w:szCs w:val="24"/>
        </w:rPr>
        <w:t>14.2质量保证期及售后服务</w:t>
      </w:r>
    </w:p>
    <w:p w14:paraId="6E5A3EBB">
      <w:pPr>
        <w:pStyle w:val="5"/>
        <w:spacing w:line="360" w:lineRule="auto"/>
        <w:ind w:firstLine="48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根据竞价文件</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报价文件</w:t>
      </w:r>
      <w:r>
        <w:rPr>
          <w:rFonts w:asciiTheme="minorEastAsia" w:hAnsiTheme="minorEastAsia" w:eastAsiaTheme="minorEastAsia"/>
          <w:kern w:val="0"/>
          <w:sz w:val="24"/>
          <w:szCs w:val="24"/>
        </w:rPr>
        <w:t>相应内容进行填写</w:t>
      </w:r>
      <w:r>
        <w:rPr>
          <w:rFonts w:hint="eastAsia" w:asciiTheme="minorEastAsia" w:hAnsiTheme="minorEastAsia" w:eastAsiaTheme="minorEastAsia"/>
          <w:kern w:val="0"/>
          <w:sz w:val="24"/>
          <w:szCs w:val="24"/>
        </w:rPr>
        <w:t>，特别注意质量保证期有无延长；</w:t>
      </w:r>
    </w:p>
    <w:p w14:paraId="25EE8B79">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15、其他约定</w:t>
      </w:r>
    </w:p>
    <w:p w14:paraId="079E343E">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15.1合同文件与本合同具有同等法律效力。</w:t>
      </w:r>
    </w:p>
    <w:p w14:paraId="516E8BC9">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15.2本合同未尽事宜，双方可另行补充。</w:t>
      </w:r>
    </w:p>
    <w:p w14:paraId="2D3E5F0C">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15.3合同生效：自签订之日起生效。</w:t>
      </w:r>
    </w:p>
    <w:p w14:paraId="755E2DE8">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15.4本合同纸质文件一式 陆份</w:t>
      </w:r>
      <w:r>
        <w:rPr>
          <w:rFonts w:hint="eastAsia" w:asciiTheme="minorEastAsia" w:hAnsiTheme="minorEastAsia" w:eastAsiaTheme="minorEastAsia"/>
          <w:szCs w:val="24"/>
        </w:rPr>
        <w:t>，</w:t>
      </w:r>
      <w:r>
        <w:rPr>
          <w:rFonts w:asciiTheme="minorEastAsia" w:hAnsiTheme="minorEastAsia" w:eastAsiaTheme="minorEastAsia"/>
          <w:szCs w:val="24"/>
        </w:rPr>
        <w:t>经双方授权代表签字并盖章后生效。甲方</w:t>
      </w:r>
      <w:r>
        <w:rPr>
          <w:rFonts w:hint="eastAsia" w:asciiTheme="minorEastAsia" w:hAnsiTheme="minorEastAsia" w:eastAsiaTheme="minorEastAsia"/>
          <w:szCs w:val="24"/>
        </w:rPr>
        <w:t>执肆份</w:t>
      </w:r>
      <w:r>
        <w:rPr>
          <w:rFonts w:asciiTheme="minorEastAsia" w:hAnsiTheme="minorEastAsia" w:eastAsiaTheme="minorEastAsia"/>
          <w:szCs w:val="24"/>
        </w:rPr>
        <w:t>、乙方执</w:t>
      </w:r>
      <w:r>
        <w:rPr>
          <w:rFonts w:hint="eastAsia" w:asciiTheme="minorEastAsia" w:hAnsiTheme="minorEastAsia" w:eastAsiaTheme="minorEastAsia"/>
          <w:szCs w:val="24"/>
        </w:rPr>
        <w:t>贰</w:t>
      </w:r>
      <w:r>
        <w:rPr>
          <w:rFonts w:asciiTheme="minorEastAsia" w:hAnsiTheme="minorEastAsia" w:eastAsiaTheme="minorEastAsia"/>
          <w:szCs w:val="24"/>
        </w:rPr>
        <w:t>份，具有同等效力。</w:t>
      </w:r>
    </w:p>
    <w:p w14:paraId="765259CF">
      <w:pPr>
        <w:pStyle w:val="17"/>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15.5其他：</w:t>
      </w:r>
      <w:r>
        <w:rPr>
          <w:rFonts w:asciiTheme="minorEastAsia" w:hAnsiTheme="minorEastAsia" w:eastAsiaTheme="minorEastAsia"/>
          <w:szCs w:val="24"/>
        </w:rPr>
        <w:sym w:font="Wingdings 2" w:char="F052"/>
      </w:r>
      <w:r>
        <w:rPr>
          <w:rFonts w:asciiTheme="minorEastAsia" w:hAnsiTheme="minorEastAsia" w:eastAsiaTheme="minorEastAsia"/>
          <w:szCs w:val="24"/>
        </w:rPr>
        <w:t>无。</w:t>
      </w:r>
    </w:p>
    <w:p w14:paraId="00A524ED">
      <w:pPr>
        <w:pStyle w:val="17"/>
        <w:spacing w:before="0" w:beforeAutospacing="0" w:after="0" w:afterAutospacing="0" w:line="360" w:lineRule="auto"/>
        <w:ind w:firstLine="480"/>
        <w:rPr>
          <w:rFonts w:hint="eastAsia" w:asciiTheme="minorEastAsia" w:hAnsiTheme="minorEastAsia" w:eastAsiaTheme="minorEastAsia"/>
          <w:szCs w:val="24"/>
        </w:rPr>
      </w:pPr>
      <w:r>
        <w:rPr>
          <w:rFonts w:hint="eastAsia" w:asciiTheme="minorEastAsia" w:hAnsiTheme="minorEastAsia" w:eastAsiaTheme="minorEastAsia"/>
          <w:szCs w:val="24"/>
        </w:rPr>
        <w:t>（以下无正文）</w:t>
      </w:r>
    </w:p>
    <w:tbl>
      <w:tblPr>
        <w:tblStyle w:val="20"/>
        <w:tblW w:w="8505"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306"/>
      </w:tblGrid>
      <w:tr w14:paraId="65BC7E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D450CE7">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C04D54">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788F33">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乙方：</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5456776">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5FA5B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DD438D">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413619">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038CF3">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7473AE0">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48C4D2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DC6CCA">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EC8707">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4FCFC1">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8C233C">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12AB53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286764">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82EAD1">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吴擢彤</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9FC356">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98E202">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0D451B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E40477">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1D84C7">
            <w:pPr>
              <w:widowControl/>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19264977621</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8922F9">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FEC8C0">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6D0C39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EAF71D">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5165C9">
            <w:pPr>
              <w:widowControl/>
              <w:jc w:val="left"/>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EAA980">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F029970">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725909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2906C2B">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2BA03A">
            <w:pPr>
              <w:widowControl/>
              <w:jc w:val="left"/>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0EC2E6">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230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62B563">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bl>
    <w:p w14:paraId="0B05BA68">
      <w:pPr>
        <w:pStyle w:val="17"/>
        <w:spacing w:before="0" w:beforeAutospacing="0" w:after="0" w:afterAutospacing="0" w:line="360" w:lineRule="auto"/>
        <w:rPr>
          <w:rFonts w:hint="eastAsia" w:asciiTheme="minorEastAsia" w:hAnsiTheme="minorEastAsia" w:eastAsiaTheme="minorEastAsia"/>
          <w:szCs w:val="24"/>
        </w:rPr>
      </w:pPr>
      <w:r>
        <w:rPr>
          <w:rFonts w:asciiTheme="minorEastAsia" w:hAnsiTheme="minorEastAsia" w:eastAsiaTheme="minorEastAsia"/>
          <w:szCs w:val="24"/>
        </w:rPr>
        <w:t> </w:t>
      </w:r>
    </w:p>
    <w:p w14:paraId="3511EFC4">
      <w:pPr>
        <w:pStyle w:val="17"/>
        <w:spacing w:before="0" w:beforeAutospacing="0" w:after="0" w:afterAutospacing="0" w:line="360" w:lineRule="auto"/>
        <w:rPr>
          <w:rFonts w:hint="eastAsia" w:cs="宋体" w:asciiTheme="minorEastAsia" w:hAnsiTheme="minorEastAsia" w:eastAsiaTheme="minorEastAsia"/>
          <w:szCs w:val="24"/>
        </w:rPr>
      </w:pPr>
      <w:r>
        <w:rPr>
          <w:rFonts w:hint="eastAsia" w:cs="宋体" w:asciiTheme="minorEastAsia" w:hAnsiTheme="minorEastAsia" w:eastAsiaTheme="minorEastAsia"/>
          <w:szCs w:val="24"/>
        </w:rPr>
        <w:t>签订地点：</w:t>
      </w:r>
      <w:r>
        <w:rPr>
          <w:rFonts w:hint="eastAsia" w:cs="宋体" w:asciiTheme="minorEastAsia" w:hAnsiTheme="minorEastAsia" w:eastAsiaTheme="minorEastAsia"/>
          <w:szCs w:val="24"/>
          <w:u w:val="single"/>
        </w:rPr>
        <w:t> 福州市               </w:t>
      </w:r>
    </w:p>
    <w:p w14:paraId="585BE7A4">
      <w:pPr>
        <w:pStyle w:val="17"/>
        <w:spacing w:before="0" w:beforeAutospacing="0" w:after="0" w:afterAutospacing="0" w:line="360" w:lineRule="auto"/>
        <w:rPr>
          <w:rFonts w:hint="eastAsia" w:cs="宋体" w:asciiTheme="minorEastAsia" w:hAnsiTheme="minorEastAsia" w:eastAsiaTheme="minorEastAsia"/>
          <w:szCs w:val="24"/>
        </w:rPr>
      </w:pPr>
      <w:r>
        <w:rPr>
          <w:rFonts w:hint="eastAsia" w:cs="宋体" w:asciiTheme="minorEastAsia" w:hAnsiTheme="minorEastAsia" w:eastAsiaTheme="minorEastAsia"/>
          <w:szCs w:val="24"/>
        </w:rPr>
        <w:t>签订日期：</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年</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月</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日 </w:t>
      </w:r>
    </w:p>
    <w:p w14:paraId="503405C8">
      <w:pPr>
        <w:autoSpaceDN w:val="0"/>
        <w:spacing w:line="360" w:lineRule="auto"/>
        <w:jc w:val="center"/>
        <w:rPr>
          <w:rStyle w:val="23"/>
          <w:rFonts w:hint="eastAsia" w:ascii="宋体" w:hAnsi="宋体"/>
          <w:sz w:val="28"/>
          <w:szCs w:val="28"/>
        </w:rPr>
      </w:pPr>
    </w:p>
    <w:p w14:paraId="607D6491">
      <w:pPr>
        <w:autoSpaceDN w:val="0"/>
        <w:spacing w:line="360" w:lineRule="auto"/>
        <w:jc w:val="center"/>
        <w:rPr>
          <w:rStyle w:val="23"/>
          <w:rFonts w:hint="eastAsia" w:ascii="宋体" w:hAnsi="宋体"/>
          <w:sz w:val="28"/>
          <w:szCs w:val="28"/>
        </w:rPr>
      </w:pPr>
    </w:p>
    <w:p w14:paraId="325D5A72">
      <w:pPr>
        <w:autoSpaceDN w:val="0"/>
        <w:spacing w:line="360" w:lineRule="auto"/>
        <w:jc w:val="center"/>
        <w:rPr>
          <w:rStyle w:val="23"/>
          <w:rFonts w:hint="eastAsia" w:ascii="宋体" w:hAnsi="宋体"/>
          <w:sz w:val="28"/>
          <w:szCs w:val="28"/>
        </w:rPr>
      </w:pPr>
    </w:p>
    <w:p w14:paraId="39797BA7">
      <w:pPr>
        <w:autoSpaceDN w:val="0"/>
        <w:spacing w:line="360" w:lineRule="auto"/>
        <w:jc w:val="center"/>
        <w:rPr>
          <w:rStyle w:val="23"/>
          <w:rFonts w:hint="eastAsia" w:ascii="宋体" w:hAnsi="宋体"/>
          <w:sz w:val="28"/>
          <w:szCs w:val="28"/>
        </w:rPr>
      </w:pPr>
    </w:p>
    <w:p w14:paraId="79402640">
      <w:pPr>
        <w:autoSpaceDN w:val="0"/>
        <w:spacing w:line="360" w:lineRule="auto"/>
        <w:jc w:val="center"/>
        <w:rPr>
          <w:rStyle w:val="23"/>
          <w:rFonts w:hint="eastAsia" w:ascii="宋体" w:hAnsi="宋体"/>
          <w:sz w:val="28"/>
          <w:szCs w:val="28"/>
        </w:rPr>
      </w:pPr>
    </w:p>
    <w:p w14:paraId="391C831E">
      <w:pPr>
        <w:autoSpaceDN w:val="0"/>
        <w:spacing w:line="360" w:lineRule="auto"/>
        <w:jc w:val="center"/>
        <w:rPr>
          <w:rStyle w:val="23"/>
          <w:rFonts w:hint="eastAsia" w:ascii="宋体" w:hAnsi="宋体"/>
          <w:sz w:val="28"/>
          <w:szCs w:val="28"/>
        </w:rPr>
      </w:pPr>
    </w:p>
    <w:p w14:paraId="21472F12">
      <w:pPr>
        <w:autoSpaceDN w:val="0"/>
        <w:spacing w:line="360" w:lineRule="auto"/>
        <w:jc w:val="center"/>
        <w:rPr>
          <w:rStyle w:val="23"/>
          <w:rFonts w:hint="eastAsia" w:ascii="宋体" w:hAnsi="宋体"/>
          <w:sz w:val="28"/>
          <w:szCs w:val="28"/>
        </w:rPr>
      </w:pPr>
    </w:p>
    <w:p w14:paraId="2A91EC77">
      <w:pPr>
        <w:autoSpaceDN w:val="0"/>
        <w:spacing w:line="360" w:lineRule="auto"/>
        <w:jc w:val="center"/>
        <w:rPr>
          <w:rStyle w:val="23"/>
          <w:rFonts w:hint="eastAsia" w:ascii="宋体" w:hAnsi="宋体"/>
          <w:sz w:val="28"/>
          <w:szCs w:val="28"/>
        </w:rPr>
      </w:pPr>
    </w:p>
    <w:p w14:paraId="5A4D44C8">
      <w:pPr>
        <w:pStyle w:val="3"/>
      </w:pPr>
    </w:p>
    <w:p w14:paraId="2AC78BC0">
      <w:pPr>
        <w:autoSpaceDN w:val="0"/>
        <w:spacing w:line="360" w:lineRule="auto"/>
        <w:jc w:val="center"/>
        <w:rPr>
          <w:rStyle w:val="23"/>
          <w:rFonts w:hint="eastAsia" w:ascii="宋体" w:hAnsi="宋体"/>
          <w:sz w:val="28"/>
          <w:szCs w:val="28"/>
        </w:rPr>
      </w:pPr>
    </w:p>
    <w:p w14:paraId="58347FC9">
      <w:pPr>
        <w:autoSpaceDN w:val="0"/>
        <w:spacing w:line="360" w:lineRule="auto"/>
        <w:jc w:val="center"/>
        <w:rPr>
          <w:rStyle w:val="23"/>
          <w:rFonts w:hint="eastAsia" w:ascii="宋体" w:hAnsi="宋体"/>
          <w:sz w:val="28"/>
          <w:szCs w:val="28"/>
        </w:rPr>
      </w:pPr>
    </w:p>
    <w:p w14:paraId="228BFB13">
      <w:pPr>
        <w:autoSpaceDN w:val="0"/>
        <w:spacing w:line="360" w:lineRule="auto"/>
        <w:jc w:val="center"/>
        <w:rPr>
          <w:rStyle w:val="23"/>
          <w:rFonts w:hint="eastAsia" w:ascii="宋体" w:hAnsi="宋体"/>
          <w:sz w:val="28"/>
          <w:szCs w:val="28"/>
        </w:rPr>
      </w:pPr>
    </w:p>
    <w:p w14:paraId="1C4AD551">
      <w:pPr>
        <w:spacing w:line="360" w:lineRule="auto"/>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3"/>
          <w:rFonts w:ascii="宋体" w:hAnsi="宋体"/>
          <w:sz w:val="28"/>
          <w:szCs w:val="28"/>
        </w:rPr>
        <w:t>（参考文本</w:t>
      </w:r>
      <w:r>
        <w:rPr>
          <w:rStyle w:val="23"/>
          <w:rFonts w:hint="eastAsia" w:ascii="宋体" w:hAnsi="宋体"/>
          <w:sz w:val="28"/>
          <w:szCs w:val="28"/>
        </w:rPr>
        <w:t>2024-11-01版</w:t>
      </w:r>
      <w:r>
        <w:rPr>
          <w:rStyle w:val="23"/>
          <w:rFonts w:ascii="宋体" w:hAnsi="宋体"/>
          <w:sz w:val="28"/>
          <w:szCs w:val="28"/>
        </w:rPr>
        <w:t>）</w:t>
      </w:r>
    </w:p>
    <w:p w14:paraId="31431B71">
      <w:pPr>
        <w:spacing w:line="400" w:lineRule="exact"/>
        <w:rPr>
          <w:rFonts w:hint="eastAsia" w:ascii="宋体" w:hAnsi="宋体"/>
          <w:sz w:val="24"/>
          <w:szCs w:val="24"/>
        </w:rPr>
      </w:pPr>
    </w:p>
    <w:p w14:paraId="050ACDDC">
      <w:pPr>
        <w:spacing w:line="400" w:lineRule="exact"/>
        <w:rPr>
          <w:rFonts w:hint="eastAsia" w:ascii="宋体" w:hAnsi="宋体"/>
          <w:bCs/>
          <w:sz w:val="24"/>
          <w:szCs w:val="24"/>
        </w:rPr>
      </w:pPr>
      <w:r>
        <w:rPr>
          <w:rFonts w:hint="eastAsia" w:ascii="宋体" w:hAnsi="宋体"/>
          <w:sz w:val="24"/>
          <w:szCs w:val="24"/>
        </w:rPr>
        <w:t xml:space="preserve">项目编号：WJ2024108微型固定床 </w:t>
      </w:r>
    </w:p>
    <w:p w14:paraId="3CCA9AA2">
      <w:pPr>
        <w:spacing w:line="400" w:lineRule="exact"/>
        <w:rPr>
          <w:rFonts w:hint="eastAsia" w:ascii="宋体" w:hAnsi="宋体"/>
          <w:bCs/>
          <w:sz w:val="24"/>
          <w:szCs w:val="24"/>
        </w:rPr>
      </w:pPr>
      <w:r>
        <w:rPr>
          <w:rFonts w:hint="eastAsia" w:ascii="宋体" w:hAnsi="宋体"/>
          <w:bCs/>
          <w:sz w:val="24"/>
          <w:szCs w:val="24"/>
        </w:rPr>
        <w:t>甲  方：福建农林大学                      签订地点：福州</w:t>
      </w:r>
    </w:p>
    <w:p w14:paraId="2F29BDFD">
      <w:pPr>
        <w:spacing w:line="400" w:lineRule="exact"/>
        <w:rPr>
          <w:rFonts w:hint="eastAsia"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hint="eastAsia" w:ascii="宋体" w:hAnsi="宋体"/>
          <w:sz w:val="24"/>
          <w:szCs w:val="24"/>
        </w:rPr>
      </w:pPr>
    </w:p>
    <w:p w14:paraId="6FD00D11">
      <w:pPr>
        <w:spacing w:line="400" w:lineRule="exact"/>
        <w:ind w:left="-105" w:leftChars="-50" w:right="460" w:rightChars="219" w:firstLine="480" w:firstLineChars="200"/>
        <w:rPr>
          <w:rFonts w:hint="eastAsia"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hint="eastAsia" w:ascii="宋体" w:hAnsi="宋体"/>
          <w:sz w:val="24"/>
          <w:szCs w:val="24"/>
        </w:rPr>
      </w:pPr>
      <w:r>
        <w:rPr>
          <w:rFonts w:hint="eastAsia" w:ascii="宋体" w:hAnsi="宋体"/>
          <w:sz w:val="24"/>
          <w:szCs w:val="24"/>
        </w:rPr>
        <w:t>一、增补如下清单内容</w:t>
      </w:r>
    </w:p>
    <w:tbl>
      <w:tblPr>
        <w:tblStyle w:val="20"/>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2E3B4FDA">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514F2A4F">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1BA222A1">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16E53553">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2E38CFE4">
            <w:pPr>
              <w:jc w:val="center"/>
              <w:rPr>
                <w:rFonts w:hint="eastAsia" w:ascii="宋体" w:hAnsi="宋体"/>
                <w:sz w:val="24"/>
                <w:szCs w:val="24"/>
              </w:rPr>
            </w:pPr>
            <w:r>
              <w:rPr>
                <w:rFonts w:hint="eastAsia" w:ascii="宋体" w:hAnsi="宋体"/>
                <w:sz w:val="24"/>
                <w:szCs w:val="24"/>
              </w:rPr>
              <w:t>单价</w:t>
            </w:r>
          </w:p>
        </w:tc>
        <w:tc>
          <w:tcPr>
            <w:tcW w:w="1192" w:type="dxa"/>
            <w:vAlign w:val="center"/>
          </w:tcPr>
          <w:p w14:paraId="393AEB1D">
            <w:pPr>
              <w:jc w:val="center"/>
              <w:rPr>
                <w:rFonts w:hint="eastAsia"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rPr>
                <w:rFonts w:hint="eastAsia" w:ascii="宋体" w:hAnsi="宋体"/>
                <w:sz w:val="24"/>
                <w:szCs w:val="24"/>
              </w:rPr>
            </w:pPr>
          </w:p>
        </w:tc>
        <w:tc>
          <w:tcPr>
            <w:tcW w:w="993" w:type="dxa"/>
          </w:tcPr>
          <w:p w14:paraId="03275E0E">
            <w:pPr>
              <w:rPr>
                <w:rFonts w:hint="eastAsia" w:ascii="宋体" w:hAnsi="宋体"/>
                <w:sz w:val="24"/>
                <w:szCs w:val="24"/>
              </w:rPr>
            </w:pPr>
          </w:p>
        </w:tc>
        <w:tc>
          <w:tcPr>
            <w:tcW w:w="1680" w:type="dxa"/>
            <w:vAlign w:val="center"/>
          </w:tcPr>
          <w:p w14:paraId="2236B4C0">
            <w:pPr>
              <w:rPr>
                <w:rFonts w:hint="eastAsia" w:ascii="宋体" w:hAnsi="宋体"/>
                <w:b/>
                <w:sz w:val="24"/>
                <w:szCs w:val="24"/>
              </w:rPr>
            </w:pPr>
          </w:p>
        </w:tc>
        <w:tc>
          <w:tcPr>
            <w:tcW w:w="1050" w:type="dxa"/>
          </w:tcPr>
          <w:p w14:paraId="20F86603">
            <w:pPr>
              <w:rPr>
                <w:rFonts w:hint="eastAsia" w:ascii="宋体" w:hAnsi="宋体"/>
                <w:sz w:val="24"/>
                <w:szCs w:val="24"/>
              </w:rPr>
            </w:pPr>
          </w:p>
        </w:tc>
        <w:tc>
          <w:tcPr>
            <w:tcW w:w="840" w:type="dxa"/>
          </w:tcPr>
          <w:p w14:paraId="4FB1E42B">
            <w:pPr>
              <w:rPr>
                <w:rFonts w:hint="eastAsia" w:ascii="宋体" w:hAnsi="宋体"/>
                <w:sz w:val="24"/>
                <w:szCs w:val="24"/>
              </w:rPr>
            </w:pPr>
          </w:p>
        </w:tc>
        <w:tc>
          <w:tcPr>
            <w:tcW w:w="840" w:type="dxa"/>
          </w:tcPr>
          <w:p w14:paraId="0907BDF8">
            <w:pPr>
              <w:rPr>
                <w:rFonts w:hint="eastAsia" w:ascii="宋体" w:hAnsi="宋体"/>
                <w:sz w:val="24"/>
                <w:szCs w:val="24"/>
              </w:rPr>
            </w:pPr>
          </w:p>
        </w:tc>
        <w:tc>
          <w:tcPr>
            <w:tcW w:w="1192" w:type="dxa"/>
          </w:tcPr>
          <w:p w14:paraId="5FE7C06F">
            <w:pPr>
              <w:rPr>
                <w:rFonts w:hint="eastAsia"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jc w:val="center"/>
              <w:rPr>
                <w:rFonts w:hint="eastAsia" w:ascii="宋体" w:hAnsi="宋体"/>
                <w:sz w:val="24"/>
                <w:szCs w:val="24"/>
              </w:rPr>
            </w:pPr>
            <w:r>
              <w:rPr>
                <w:rFonts w:hint="eastAsia" w:ascii="宋体" w:hAnsi="宋体"/>
                <w:sz w:val="24"/>
                <w:szCs w:val="24"/>
              </w:rPr>
              <w:t>增补金额（含税）</w:t>
            </w:r>
          </w:p>
        </w:tc>
        <w:tc>
          <w:tcPr>
            <w:tcW w:w="6595" w:type="dxa"/>
            <w:gridSpan w:val="6"/>
            <w:vAlign w:val="center"/>
          </w:tcPr>
          <w:p w14:paraId="4A4D73FB">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2AFF8FF4">
      <w:pPr>
        <w:spacing w:line="400" w:lineRule="exact"/>
        <w:ind w:firstLine="480" w:firstLineChars="200"/>
        <w:rPr>
          <w:rFonts w:hint="eastAsia" w:ascii="宋体" w:hAnsi="宋体"/>
          <w:sz w:val="24"/>
          <w:szCs w:val="24"/>
        </w:rPr>
      </w:pPr>
    </w:p>
    <w:p w14:paraId="66B5BAC6">
      <w:pPr>
        <w:spacing w:line="360" w:lineRule="auto"/>
        <w:ind w:firstLine="480" w:firstLineChars="200"/>
        <w:rPr>
          <w:rFonts w:hint="eastAsia" w:ascii="宋体" w:hAnsi="宋体"/>
          <w:sz w:val="24"/>
          <w:szCs w:val="24"/>
        </w:rPr>
      </w:pPr>
      <w:r>
        <w:rPr>
          <w:rFonts w:hint="eastAsia" w:ascii="宋体" w:hAnsi="宋体"/>
          <w:sz w:val="24"/>
          <w:szCs w:val="24"/>
        </w:rPr>
        <w:t>二、删减如下清单内容</w:t>
      </w:r>
    </w:p>
    <w:tbl>
      <w:tblPr>
        <w:tblStyle w:val="20"/>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7B048204">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0BD9E971">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2027958B">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39DFA5C5">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422A8F65">
            <w:pPr>
              <w:jc w:val="center"/>
              <w:rPr>
                <w:rFonts w:hint="eastAsia" w:ascii="宋体" w:hAnsi="宋体"/>
                <w:sz w:val="24"/>
                <w:szCs w:val="24"/>
              </w:rPr>
            </w:pPr>
            <w:r>
              <w:rPr>
                <w:rFonts w:hint="eastAsia" w:ascii="宋体" w:hAnsi="宋体"/>
                <w:sz w:val="24"/>
                <w:szCs w:val="24"/>
              </w:rPr>
              <w:t>单价</w:t>
            </w:r>
          </w:p>
        </w:tc>
        <w:tc>
          <w:tcPr>
            <w:tcW w:w="1192" w:type="dxa"/>
            <w:vAlign w:val="center"/>
          </w:tcPr>
          <w:p w14:paraId="796E8E09">
            <w:pPr>
              <w:jc w:val="center"/>
              <w:rPr>
                <w:rFonts w:hint="eastAsia"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rPr>
                <w:rFonts w:hint="eastAsia" w:ascii="宋体" w:hAnsi="宋体"/>
                <w:sz w:val="24"/>
                <w:szCs w:val="24"/>
              </w:rPr>
            </w:pPr>
          </w:p>
        </w:tc>
        <w:tc>
          <w:tcPr>
            <w:tcW w:w="993" w:type="dxa"/>
          </w:tcPr>
          <w:p w14:paraId="3251578A">
            <w:pPr>
              <w:rPr>
                <w:rFonts w:hint="eastAsia" w:ascii="宋体" w:hAnsi="宋体"/>
                <w:sz w:val="24"/>
                <w:szCs w:val="24"/>
              </w:rPr>
            </w:pPr>
          </w:p>
        </w:tc>
        <w:tc>
          <w:tcPr>
            <w:tcW w:w="1680" w:type="dxa"/>
            <w:vAlign w:val="center"/>
          </w:tcPr>
          <w:p w14:paraId="591AAB90">
            <w:pPr>
              <w:rPr>
                <w:rFonts w:hint="eastAsia" w:ascii="宋体" w:hAnsi="宋体"/>
                <w:b/>
                <w:sz w:val="24"/>
                <w:szCs w:val="24"/>
              </w:rPr>
            </w:pPr>
          </w:p>
        </w:tc>
        <w:tc>
          <w:tcPr>
            <w:tcW w:w="1050" w:type="dxa"/>
          </w:tcPr>
          <w:p w14:paraId="20C4CB29">
            <w:pPr>
              <w:rPr>
                <w:rFonts w:hint="eastAsia" w:ascii="宋体" w:hAnsi="宋体"/>
                <w:sz w:val="24"/>
                <w:szCs w:val="24"/>
              </w:rPr>
            </w:pPr>
          </w:p>
        </w:tc>
        <w:tc>
          <w:tcPr>
            <w:tcW w:w="840" w:type="dxa"/>
          </w:tcPr>
          <w:p w14:paraId="0092F053">
            <w:pPr>
              <w:rPr>
                <w:rFonts w:hint="eastAsia" w:ascii="宋体" w:hAnsi="宋体"/>
                <w:sz w:val="24"/>
                <w:szCs w:val="24"/>
              </w:rPr>
            </w:pPr>
          </w:p>
        </w:tc>
        <w:tc>
          <w:tcPr>
            <w:tcW w:w="840" w:type="dxa"/>
          </w:tcPr>
          <w:p w14:paraId="75CEE81F">
            <w:pPr>
              <w:rPr>
                <w:rFonts w:hint="eastAsia" w:ascii="宋体" w:hAnsi="宋体"/>
                <w:sz w:val="24"/>
                <w:szCs w:val="24"/>
              </w:rPr>
            </w:pPr>
          </w:p>
        </w:tc>
        <w:tc>
          <w:tcPr>
            <w:tcW w:w="1192" w:type="dxa"/>
          </w:tcPr>
          <w:p w14:paraId="243359B4">
            <w:pPr>
              <w:rPr>
                <w:rFonts w:hint="eastAsia"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jc w:val="center"/>
              <w:rPr>
                <w:rFonts w:hint="eastAsia" w:ascii="宋体" w:hAnsi="宋体"/>
                <w:sz w:val="24"/>
                <w:szCs w:val="24"/>
              </w:rPr>
            </w:pPr>
            <w:r>
              <w:rPr>
                <w:rFonts w:hint="eastAsia" w:ascii="宋体" w:hAnsi="宋体"/>
                <w:sz w:val="24"/>
                <w:szCs w:val="24"/>
              </w:rPr>
              <w:t>删减金额（含税）</w:t>
            </w:r>
          </w:p>
        </w:tc>
        <w:tc>
          <w:tcPr>
            <w:tcW w:w="6595" w:type="dxa"/>
            <w:gridSpan w:val="6"/>
            <w:vAlign w:val="center"/>
          </w:tcPr>
          <w:p w14:paraId="52339927">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spacing w:line="400" w:lineRule="exact"/>
        <w:ind w:firstLine="439" w:firstLineChars="183"/>
        <w:rPr>
          <w:rFonts w:hint="eastAsia" w:ascii="宋体" w:hAnsi="宋体"/>
          <w:sz w:val="24"/>
          <w:szCs w:val="24"/>
        </w:rPr>
      </w:pPr>
    </w:p>
    <w:p w14:paraId="1116A8D0">
      <w:pPr>
        <w:spacing w:line="400" w:lineRule="exact"/>
        <w:ind w:firstLine="439" w:firstLineChars="183"/>
        <w:rPr>
          <w:rFonts w:hint="eastAsia"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hint="eastAsia"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hint="eastAsia"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7"/>
        <w:spacing w:before="0" w:beforeAutospacing="0" w:after="0" w:afterAutospacing="0" w:line="400" w:lineRule="exact"/>
        <w:ind w:firstLine="480"/>
        <w:rPr>
          <w:rFonts w:hint="eastAsia" w:ascii="宋体" w:hAnsi="宋体"/>
          <w:szCs w:val="24"/>
        </w:rPr>
      </w:pPr>
      <w:r>
        <w:rPr>
          <w:rFonts w:hint="eastAsia" w:ascii="宋体" w:hAnsi="宋体"/>
          <w:szCs w:val="24"/>
        </w:rPr>
        <w:t>（以下无正文）</w:t>
      </w:r>
    </w:p>
    <w:tbl>
      <w:tblPr>
        <w:tblStyle w:val="20"/>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widowControl/>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widowControl/>
              <w:jc w:val="left"/>
              <w:rPr>
                <w:rFonts w:hint="eastAsia"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widowControl/>
              <w:jc w:val="right"/>
              <w:rPr>
                <w:rFonts w:hint="eastAsia"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widowControl/>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widowControl/>
              <w:jc w:val="left"/>
              <w:rPr>
                <w:rFonts w:hint="eastAsia"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widowControl/>
              <w:jc w:val="right"/>
              <w:rPr>
                <w:rFonts w:hint="eastAsia"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widowControl/>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widowControl/>
              <w:jc w:val="left"/>
              <w:rPr>
                <w:rFonts w:hint="eastAsia"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widowControl/>
              <w:jc w:val="right"/>
              <w:rPr>
                <w:rFonts w:hint="eastAsia"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widowControl/>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widowControl/>
              <w:jc w:val="left"/>
              <w:rPr>
                <w:rFonts w:hint="eastAsia" w:ascii="宋体" w:hAnsi="宋体" w:cs="宋体"/>
                <w:kern w:val="0"/>
                <w:sz w:val="24"/>
                <w:szCs w:val="24"/>
              </w:rPr>
            </w:pPr>
            <w:r>
              <w:rPr>
                <w:rFonts w:hint="eastAsia" w:ascii="宋体" w:hAnsi="宋体" w:cs="宋体"/>
                <w:kern w:val="0"/>
                <w:sz w:val="24"/>
                <w:szCs w:val="24"/>
              </w:rPr>
              <w:t>吴擢彤</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widowControl/>
              <w:jc w:val="right"/>
              <w:rPr>
                <w:rFonts w:hint="eastAsia"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widowControl/>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widowControl/>
              <w:jc w:val="left"/>
              <w:rPr>
                <w:rFonts w:hint="eastAsia" w:ascii="宋体" w:hAnsi="宋体" w:cs="宋体"/>
                <w:kern w:val="0"/>
                <w:sz w:val="24"/>
                <w:szCs w:val="24"/>
              </w:rPr>
            </w:pPr>
            <w:r>
              <w:rPr>
                <w:rFonts w:ascii="宋体" w:hAnsi="宋体" w:cs="宋体"/>
                <w:kern w:val="0"/>
                <w:sz w:val="24"/>
                <w:szCs w:val="24"/>
              </w:rPr>
              <w:t>19264977621</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widowControl/>
              <w:jc w:val="right"/>
              <w:rPr>
                <w:rFonts w:hint="eastAsia"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widowControl/>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widowControl/>
              <w:jc w:val="left"/>
              <w:rPr>
                <w:rFonts w:hint="eastAsia"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widowControl/>
              <w:jc w:val="right"/>
              <w:rPr>
                <w:rFonts w:hint="eastAsia"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widowControl/>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widowControl/>
              <w:jc w:val="left"/>
              <w:rPr>
                <w:rFonts w:hint="eastAsia"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widowControl/>
              <w:jc w:val="right"/>
              <w:rPr>
                <w:rFonts w:hint="eastAsia"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widowControl/>
              <w:jc w:val="left"/>
              <w:rPr>
                <w:rFonts w:hint="eastAsia" w:ascii="宋体" w:hAnsi="宋体" w:cs="宋体"/>
                <w:kern w:val="0"/>
                <w:sz w:val="24"/>
                <w:szCs w:val="24"/>
              </w:rPr>
            </w:pPr>
            <w:r>
              <w:rPr>
                <w:rFonts w:hint="eastAsia" w:ascii="宋体" w:hAnsi="宋体" w:cs="宋体"/>
                <w:kern w:val="0"/>
                <w:sz w:val="24"/>
                <w:szCs w:val="24"/>
              </w:rPr>
              <w:t>必填</w:t>
            </w:r>
          </w:p>
        </w:tc>
      </w:tr>
    </w:tbl>
    <w:p w14:paraId="766A6C87">
      <w:pPr>
        <w:pStyle w:val="17"/>
        <w:spacing w:before="75" w:after="75" w:line="360" w:lineRule="auto"/>
        <w:jc w:val="center"/>
        <w:rPr>
          <w:rFonts w:hint="eastAsia" w:ascii="宋体" w:hAnsi="宋体"/>
          <w:b/>
          <w:sz w:val="32"/>
        </w:rPr>
      </w:pPr>
      <w:r>
        <w:rPr>
          <w:rFonts w:hint="eastAsia" w:ascii="宋体" w:hAnsi="宋体"/>
          <w:b/>
          <w:sz w:val="32"/>
        </w:rPr>
        <w:t>福建农林大学物资设备验收单（版本：V</w:t>
      </w:r>
      <w:r>
        <w:rPr>
          <w:rFonts w:ascii="宋体" w:hAnsi="宋体"/>
          <w:b/>
          <w:sz w:val="32"/>
        </w:rPr>
        <w:t>8</w:t>
      </w:r>
      <w:r>
        <w:rPr>
          <w:rFonts w:hint="eastAsia" w:ascii="宋体" w:hAnsi="宋体"/>
          <w:b/>
          <w:sz w:val="32"/>
        </w:rPr>
        <w:t>）</w:t>
      </w:r>
    </w:p>
    <w:tbl>
      <w:tblPr>
        <w:tblStyle w:val="20"/>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51"/>
        <w:gridCol w:w="186"/>
        <w:gridCol w:w="936"/>
        <w:gridCol w:w="1388"/>
        <w:gridCol w:w="1781"/>
        <w:gridCol w:w="817"/>
        <w:gridCol w:w="462"/>
        <w:gridCol w:w="81"/>
        <w:gridCol w:w="722"/>
        <w:gridCol w:w="798"/>
        <w:gridCol w:w="959"/>
      </w:tblGrid>
      <w:tr w14:paraId="1C58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924" w:type="pct"/>
            <w:gridSpan w:val="4"/>
            <w:vAlign w:val="center"/>
          </w:tcPr>
          <w:p w14:paraId="1C8BC788">
            <w:pPr>
              <w:spacing w:line="440" w:lineRule="exact"/>
              <w:jc w:val="center"/>
              <w:rPr>
                <w:rFonts w:hint="eastAsia" w:ascii="宋体" w:hAnsi="宋体"/>
                <w:sz w:val="24"/>
                <w:szCs w:val="24"/>
              </w:rPr>
            </w:pPr>
            <w:r>
              <w:rPr>
                <w:rFonts w:hint="eastAsia" w:ascii="宋体" w:hAnsi="宋体"/>
                <w:sz w:val="24"/>
                <w:szCs w:val="24"/>
              </w:rPr>
              <w:t>项目编号</w:t>
            </w:r>
          </w:p>
        </w:tc>
        <w:tc>
          <w:tcPr>
            <w:tcW w:w="807" w:type="pct"/>
            <w:vAlign w:val="center"/>
          </w:tcPr>
          <w:p w14:paraId="792C325D">
            <w:pPr>
              <w:spacing w:line="440" w:lineRule="exact"/>
              <w:jc w:val="center"/>
              <w:rPr>
                <w:rFonts w:hint="eastAsia" w:ascii="宋体" w:hAnsi="宋体"/>
                <w:sz w:val="24"/>
                <w:szCs w:val="24"/>
              </w:rPr>
            </w:pPr>
            <w:r>
              <w:rPr>
                <w:rFonts w:ascii="宋体" w:hAnsi="宋体"/>
                <w:sz w:val="24"/>
                <w:szCs w:val="24"/>
              </w:rPr>
              <w:t>WJ2024108</w:t>
            </w:r>
          </w:p>
        </w:tc>
        <w:tc>
          <w:tcPr>
            <w:tcW w:w="1036" w:type="pct"/>
            <w:vAlign w:val="center"/>
          </w:tcPr>
          <w:p w14:paraId="2CFDAE59">
            <w:pPr>
              <w:spacing w:line="440" w:lineRule="exact"/>
              <w:jc w:val="center"/>
              <w:rPr>
                <w:rFonts w:hint="eastAsia" w:ascii="宋体" w:hAnsi="宋体"/>
                <w:sz w:val="24"/>
                <w:szCs w:val="24"/>
              </w:rPr>
            </w:pPr>
            <w:r>
              <w:rPr>
                <w:rFonts w:hint="eastAsia" w:ascii="宋体" w:hAnsi="宋体"/>
                <w:sz w:val="24"/>
                <w:szCs w:val="24"/>
              </w:rPr>
              <w:t>合同签订日期</w:t>
            </w:r>
          </w:p>
        </w:tc>
        <w:tc>
          <w:tcPr>
            <w:tcW w:w="475" w:type="pct"/>
            <w:vAlign w:val="center"/>
          </w:tcPr>
          <w:p w14:paraId="1CB6AFFD">
            <w:pPr>
              <w:spacing w:line="440" w:lineRule="exact"/>
              <w:jc w:val="center"/>
              <w:rPr>
                <w:rFonts w:hint="eastAsia" w:ascii="宋体" w:hAnsi="宋体"/>
                <w:sz w:val="24"/>
                <w:szCs w:val="24"/>
              </w:rPr>
            </w:pPr>
          </w:p>
        </w:tc>
        <w:tc>
          <w:tcPr>
            <w:tcW w:w="736" w:type="pct"/>
            <w:gridSpan w:val="3"/>
            <w:vAlign w:val="center"/>
          </w:tcPr>
          <w:p w14:paraId="5A94E8F9">
            <w:pPr>
              <w:spacing w:line="440" w:lineRule="exact"/>
              <w:jc w:val="center"/>
              <w:rPr>
                <w:rFonts w:hint="eastAsia" w:ascii="宋体" w:hAnsi="宋体"/>
                <w:sz w:val="24"/>
                <w:szCs w:val="24"/>
              </w:rPr>
            </w:pPr>
            <w:r>
              <w:rPr>
                <w:rFonts w:hint="eastAsia" w:ascii="宋体" w:hAnsi="宋体"/>
                <w:sz w:val="24"/>
                <w:szCs w:val="24"/>
              </w:rPr>
              <w:t>提交校</w:t>
            </w:r>
            <w:r>
              <w:rPr>
                <w:rFonts w:ascii="宋体" w:hAnsi="宋体"/>
                <w:sz w:val="24"/>
                <w:szCs w:val="24"/>
              </w:rPr>
              <w:t>级</w:t>
            </w:r>
            <w:r>
              <w:rPr>
                <w:rFonts w:hint="eastAsia" w:ascii="宋体" w:hAnsi="宋体"/>
                <w:sz w:val="24"/>
                <w:szCs w:val="24"/>
              </w:rPr>
              <w:t>验收日期</w:t>
            </w:r>
          </w:p>
        </w:tc>
        <w:tc>
          <w:tcPr>
            <w:tcW w:w="1021" w:type="pct"/>
            <w:gridSpan w:val="2"/>
          </w:tcPr>
          <w:p w14:paraId="71C423A0">
            <w:pPr>
              <w:spacing w:line="440" w:lineRule="exact"/>
              <w:rPr>
                <w:rFonts w:hint="eastAsia" w:ascii="宋体" w:hAnsi="宋体"/>
                <w:sz w:val="24"/>
                <w:szCs w:val="24"/>
              </w:rPr>
            </w:pPr>
          </w:p>
        </w:tc>
      </w:tr>
      <w:tr w14:paraId="2612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242" w:type="pct"/>
            <w:vMerge w:val="restart"/>
            <w:vAlign w:val="center"/>
          </w:tcPr>
          <w:p w14:paraId="58A0BCA2">
            <w:pPr>
              <w:spacing w:line="440" w:lineRule="exact"/>
              <w:jc w:val="center"/>
              <w:rPr>
                <w:rFonts w:hint="eastAsia" w:ascii="宋体" w:hAnsi="宋体"/>
                <w:sz w:val="24"/>
                <w:szCs w:val="24"/>
              </w:rPr>
            </w:pPr>
            <w:r>
              <w:rPr>
                <w:rFonts w:hint="eastAsia" w:ascii="宋体" w:hAnsi="宋体"/>
                <w:sz w:val="24"/>
                <w:szCs w:val="24"/>
              </w:rPr>
              <w:t>供货</w:t>
            </w:r>
          </w:p>
          <w:p w14:paraId="11C9DDD6">
            <w:pPr>
              <w:spacing w:line="440" w:lineRule="exact"/>
              <w:jc w:val="center"/>
              <w:rPr>
                <w:rFonts w:hint="eastAsia" w:ascii="宋体" w:hAnsi="宋体"/>
                <w:sz w:val="24"/>
                <w:szCs w:val="24"/>
              </w:rPr>
            </w:pPr>
            <w:r>
              <w:rPr>
                <w:rFonts w:hint="eastAsia" w:ascii="宋体" w:hAnsi="宋体"/>
                <w:sz w:val="24"/>
                <w:szCs w:val="24"/>
              </w:rPr>
              <w:t>单位</w:t>
            </w:r>
          </w:p>
        </w:tc>
        <w:tc>
          <w:tcPr>
            <w:tcW w:w="681" w:type="pct"/>
            <w:gridSpan w:val="3"/>
            <w:vAlign w:val="center"/>
          </w:tcPr>
          <w:p w14:paraId="255E4EDB">
            <w:pPr>
              <w:spacing w:line="440" w:lineRule="exact"/>
              <w:jc w:val="center"/>
              <w:rPr>
                <w:rFonts w:hint="eastAsia" w:ascii="宋体" w:hAnsi="宋体"/>
                <w:sz w:val="24"/>
                <w:szCs w:val="24"/>
              </w:rPr>
            </w:pPr>
            <w:r>
              <w:rPr>
                <w:rFonts w:hint="eastAsia" w:ascii="宋体" w:hAnsi="宋体"/>
                <w:sz w:val="24"/>
                <w:szCs w:val="24"/>
              </w:rPr>
              <w:t>单位名称</w:t>
            </w:r>
          </w:p>
        </w:tc>
        <w:tc>
          <w:tcPr>
            <w:tcW w:w="1843" w:type="pct"/>
            <w:gridSpan w:val="2"/>
            <w:vAlign w:val="center"/>
          </w:tcPr>
          <w:p w14:paraId="632B846D">
            <w:pPr>
              <w:spacing w:line="440" w:lineRule="exact"/>
              <w:jc w:val="center"/>
              <w:rPr>
                <w:rFonts w:hint="eastAsia" w:ascii="宋体" w:hAnsi="宋体"/>
                <w:sz w:val="24"/>
                <w:szCs w:val="24"/>
              </w:rPr>
            </w:pPr>
          </w:p>
        </w:tc>
        <w:tc>
          <w:tcPr>
            <w:tcW w:w="475" w:type="pct"/>
            <w:vMerge w:val="restart"/>
            <w:tcBorders>
              <w:right w:val="single" w:color="auto" w:sz="4" w:space="0"/>
            </w:tcBorders>
            <w:vAlign w:val="center"/>
          </w:tcPr>
          <w:p w14:paraId="0D6ED2CC">
            <w:pPr>
              <w:spacing w:line="440" w:lineRule="exact"/>
              <w:jc w:val="center"/>
              <w:rPr>
                <w:rFonts w:hint="eastAsia" w:ascii="宋体" w:hAnsi="宋体"/>
                <w:sz w:val="24"/>
                <w:szCs w:val="24"/>
              </w:rPr>
            </w:pPr>
          </w:p>
          <w:p w14:paraId="2A4387E3">
            <w:pPr>
              <w:spacing w:line="440" w:lineRule="exact"/>
              <w:jc w:val="center"/>
              <w:rPr>
                <w:rFonts w:hint="eastAsia" w:ascii="宋体" w:hAnsi="宋体"/>
                <w:sz w:val="24"/>
                <w:szCs w:val="24"/>
              </w:rPr>
            </w:pPr>
            <w:r>
              <w:rPr>
                <w:rFonts w:hint="eastAsia" w:ascii="宋体" w:hAnsi="宋体"/>
                <w:sz w:val="24"/>
                <w:szCs w:val="24"/>
              </w:rPr>
              <w:t>采购</w:t>
            </w:r>
          </w:p>
          <w:p w14:paraId="30A711BF">
            <w:pPr>
              <w:spacing w:line="440" w:lineRule="exact"/>
              <w:jc w:val="center"/>
              <w:rPr>
                <w:rFonts w:hint="eastAsia" w:ascii="宋体" w:hAnsi="宋体"/>
                <w:sz w:val="24"/>
                <w:szCs w:val="24"/>
              </w:rPr>
            </w:pPr>
            <w:r>
              <w:rPr>
                <w:rFonts w:hint="eastAsia" w:ascii="宋体" w:hAnsi="宋体"/>
                <w:sz w:val="24"/>
                <w:szCs w:val="24"/>
              </w:rPr>
              <w:t>单位</w:t>
            </w:r>
          </w:p>
          <w:p w14:paraId="173D8999">
            <w:pPr>
              <w:spacing w:line="440" w:lineRule="exact"/>
              <w:jc w:val="center"/>
              <w:rPr>
                <w:rFonts w:hint="eastAsia" w:ascii="宋体" w:hAnsi="宋体"/>
                <w:sz w:val="24"/>
                <w:szCs w:val="24"/>
              </w:rPr>
            </w:pPr>
          </w:p>
        </w:tc>
        <w:tc>
          <w:tcPr>
            <w:tcW w:w="736" w:type="pct"/>
            <w:gridSpan w:val="3"/>
            <w:tcBorders>
              <w:right w:val="single" w:color="auto" w:sz="4" w:space="0"/>
            </w:tcBorders>
            <w:vAlign w:val="center"/>
          </w:tcPr>
          <w:p w14:paraId="584FC08A">
            <w:pPr>
              <w:spacing w:line="440" w:lineRule="exact"/>
              <w:jc w:val="center"/>
              <w:rPr>
                <w:rFonts w:hint="eastAsia" w:ascii="宋体" w:hAnsi="宋体"/>
                <w:sz w:val="24"/>
                <w:szCs w:val="24"/>
              </w:rPr>
            </w:pPr>
            <w:r>
              <w:rPr>
                <w:rFonts w:hint="eastAsia" w:ascii="宋体" w:hAnsi="宋体"/>
                <w:sz w:val="24"/>
                <w:szCs w:val="24"/>
              </w:rPr>
              <w:t>部、处、学院</w:t>
            </w:r>
          </w:p>
        </w:tc>
        <w:tc>
          <w:tcPr>
            <w:tcW w:w="1021" w:type="pct"/>
            <w:gridSpan w:val="2"/>
            <w:tcBorders>
              <w:right w:val="single" w:color="auto" w:sz="4" w:space="0"/>
            </w:tcBorders>
            <w:vAlign w:val="center"/>
          </w:tcPr>
          <w:p w14:paraId="4D67C2C1">
            <w:pPr>
              <w:spacing w:line="440" w:lineRule="exact"/>
              <w:jc w:val="center"/>
              <w:rPr>
                <w:rFonts w:hint="eastAsia" w:ascii="宋体" w:hAnsi="宋体"/>
                <w:sz w:val="24"/>
                <w:szCs w:val="24"/>
              </w:rPr>
            </w:pPr>
            <w:r>
              <w:rPr>
                <w:rFonts w:hint="eastAsia" w:ascii="宋体" w:hAnsi="宋体"/>
                <w:sz w:val="24"/>
                <w:szCs w:val="24"/>
              </w:rPr>
              <w:t>材料工程学院</w:t>
            </w:r>
          </w:p>
        </w:tc>
      </w:tr>
      <w:tr w14:paraId="6F59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42" w:type="pct"/>
            <w:vMerge w:val="continue"/>
            <w:vAlign w:val="center"/>
          </w:tcPr>
          <w:p w14:paraId="7B845B77">
            <w:pPr>
              <w:spacing w:line="440" w:lineRule="exact"/>
              <w:jc w:val="center"/>
              <w:rPr>
                <w:rFonts w:hint="eastAsia" w:ascii="宋体" w:hAnsi="宋体"/>
                <w:sz w:val="24"/>
                <w:szCs w:val="24"/>
              </w:rPr>
            </w:pPr>
          </w:p>
        </w:tc>
        <w:tc>
          <w:tcPr>
            <w:tcW w:w="681" w:type="pct"/>
            <w:gridSpan w:val="3"/>
            <w:vAlign w:val="center"/>
          </w:tcPr>
          <w:p w14:paraId="679AA767">
            <w:pPr>
              <w:spacing w:line="440" w:lineRule="exact"/>
              <w:jc w:val="center"/>
              <w:rPr>
                <w:rFonts w:hint="eastAsia" w:ascii="宋体" w:hAnsi="宋体"/>
                <w:sz w:val="24"/>
                <w:szCs w:val="24"/>
              </w:rPr>
            </w:pPr>
            <w:r>
              <w:rPr>
                <w:rFonts w:hint="eastAsia" w:ascii="宋体" w:hAnsi="宋体"/>
                <w:sz w:val="24"/>
                <w:szCs w:val="24"/>
              </w:rPr>
              <w:t>联系人</w:t>
            </w:r>
          </w:p>
        </w:tc>
        <w:tc>
          <w:tcPr>
            <w:tcW w:w="1843" w:type="pct"/>
            <w:gridSpan w:val="2"/>
            <w:vAlign w:val="center"/>
          </w:tcPr>
          <w:p w14:paraId="1F6DBD04">
            <w:pPr>
              <w:spacing w:line="440" w:lineRule="exact"/>
              <w:jc w:val="center"/>
              <w:rPr>
                <w:rFonts w:hint="eastAsia" w:ascii="宋体" w:hAnsi="宋体"/>
                <w:sz w:val="24"/>
                <w:szCs w:val="24"/>
              </w:rPr>
            </w:pPr>
          </w:p>
        </w:tc>
        <w:tc>
          <w:tcPr>
            <w:tcW w:w="475" w:type="pct"/>
            <w:vMerge w:val="continue"/>
            <w:tcBorders>
              <w:right w:val="single" w:color="auto" w:sz="4" w:space="0"/>
            </w:tcBorders>
            <w:vAlign w:val="center"/>
          </w:tcPr>
          <w:p w14:paraId="23C8E940">
            <w:pPr>
              <w:spacing w:line="440" w:lineRule="exact"/>
              <w:rPr>
                <w:rFonts w:hint="eastAsia" w:ascii="宋体" w:hAnsi="宋体"/>
                <w:sz w:val="24"/>
                <w:szCs w:val="24"/>
              </w:rPr>
            </w:pPr>
          </w:p>
        </w:tc>
        <w:tc>
          <w:tcPr>
            <w:tcW w:w="736" w:type="pct"/>
            <w:gridSpan w:val="3"/>
            <w:tcBorders>
              <w:right w:val="single" w:color="auto" w:sz="4" w:space="0"/>
            </w:tcBorders>
            <w:vAlign w:val="center"/>
          </w:tcPr>
          <w:p w14:paraId="7CAD38C1">
            <w:pPr>
              <w:spacing w:line="440" w:lineRule="exact"/>
              <w:jc w:val="center"/>
              <w:rPr>
                <w:rFonts w:hint="eastAsia" w:ascii="宋体" w:hAnsi="宋体"/>
                <w:sz w:val="24"/>
                <w:szCs w:val="24"/>
              </w:rPr>
            </w:pPr>
            <w:r>
              <w:rPr>
                <w:rFonts w:hint="eastAsia" w:ascii="宋体" w:hAnsi="宋体"/>
                <w:sz w:val="24"/>
                <w:szCs w:val="24"/>
              </w:rPr>
              <w:t>联系人</w:t>
            </w:r>
          </w:p>
        </w:tc>
        <w:tc>
          <w:tcPr>
            <w:tcW w:w="1021" w:type="pct"/>
            <w:gridSpan w:val="2"/>
            <w:tcBorders>
              <w:right w:val="single" w:color="auto" w:sz="4" w:space="0"/>
            </w:tcBorders>
            <w:vAlign w:val="center"/>
          </w:tcPr>
          <w:p w14:paraId="6C87E532">
            <w:pPr>
              <w:spacing w:line="440" w:lineRule="exact"/>
              <w:jc w:val="center"/>
              <w:rPr>
                <w:rFonts w:hint="eastAsia" w:ascii="宋体" w:hAnsi="宋体"/>
                <w:sz w:val="24"/>
                <w:szCs w:val="24"/>
              </w:rPr>
            </w:pPr>
            <w:r>
              <w:rPr>
                <w:rFonts w:hint="eastAsia" w:ascii="宋体" w:hAnsi="宋体"/>
                <w:sz w:val="24"/>
                <w:szCs w:val="24"/>
              </w:rPr>
              <w:t>吴擢彤</w:t>
            </w:r>
          </w:p>
        </w:tc>
      </w:tr>
      <w:tr w14:paraId="3EB5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42" w:type="pct"/>
            <w:vMerge w:val="continue"/>
            <w:vAlign w:val="center"/>
          </w:tcPr>
          <w:p w14:paraId="508FB9ED">
            <w:pPr>
              <w:spacing w:line="440" w:lineRule="exact"/>
              <w:jc w:val="center"/>
              <w:rPr>
                <w:rFonts w:hint="eastAsia" w:ascii="宋体" w:hAnsi="宋体"/>
                <w:sz w:val="24"/>
                <w:szCs w:val="24"/>
              </w:rPr>
            </w:pPr>
          </w:p>
        </w:tc>
        <w:tc>
          <w:tcPr>
            <w:tcW w:w="681" w:type="pct"/>
            <w:gridSpan w:val="3"/>
            <w:vAlign w:val="center"/>
          </w:tcPr>
          <w:p w14:paraId="21AF764E">
            <w:pPr>
              <w:spacing w:line="440" w:lineRule="exact"/>
              <w:jc w:val="center"/>
              <w:rPr>
                <w:rFonts w:hint="eastAsia" w:ascii="宋体" w:hAnsi="宋体"/>
                <w:sz w:val="24"/>
                <w:szCs w:val="24"/>
              </w:rPr>
            </w:pPr>
            <w:r>
              <w:rPr>
                <w:rFonts w:hint="eastAsia" w:ascii="宋体" w:hAnsi="宋体"/>
                <w:sz w:val="24"/>
                <w:szCs w:val="24"/>
              </w:rPr>
              <w:t>联系电话</w:t>
            </w:r>
          </w:p>
        </w:tc>
        <w:tc>
          <w:tcPr>
            <w:tcW w:w="1843" w:type="pct"/>
            <w:gridSpan w:val="2"/>
          </w:tcPr>
          <w:p w14:paraId="4933C300">
            <w:pPr>
              <w:spacing w:line="440" w:lineRule="exact"/>
              <w:jc w:val="center"/>
              <w:rPr>
                <w:rFonts w:hint="eastAsia" w:ascii="宋体" w:hAnsi="宋体"/>
                <w:sz w:val="24"/>
                <w:szCs w:val="24"/>
              </w:rPr>
            </w:pPr>
          </w:p>
        </w:tc>
        <w:tc>
          <w:tcPr>
            <w:tcW w:w="475" w:type="pct"/>
            <w:vMerge w:val="continue"/>
            <w:tcBorders>
              <w:right w:val="single" w:color="auto" w:sz="4" w:space="0"/>
            </w:tcBorders>
          </w:tcPr>
          <w:p w14:paraId="5CB4C20D">
            <w:pPr>
              <w:spacing w:line="440" w:lineRule="exact"/>
              <w:rPr>
                <w:rFonts w:hint="eastAsia" w:ascii="宋体" w:hAnsi="宋体"/>
                <w:sz w:val="24"/>
                <w:szCs w:val="24"/>
              </w:rPr>
            </w:pPr>
          </w:p>
        </w:tc>
        <w:tc>
          <w:tcPr>
            <w:tcW w:w="736" w:type="pct"/>
            <w:gridSpan w:val="3"/>
            <w:tcBorders>
              <w:right w:val="single" w:color="auto" w:sz="4" w:space="0"/>
            </w:tcBorders>
            <w:vAlign w:val="center"/>
          </w:tcPr>
          <w:p w14:paraId="29C78F9B">
            <w:pPr>
              <w:spacing w:line="440" w:lineRule="exact"/>
              <w:jc w:val="center"/>
              <w:rPr>
                <w:rFonts w:hint="eastAsia" w:ascii="宋体" w:hAnsi="宋体"/>
                <w:sz w:val="24"/>
                <w:szCs w:val="24"/>
              </w:rPr>
            </w:pPr>
            <w:r>
              <w:rPr>
                <w:rFonts w:hint="eastAsia" w:ascii="宋体" w:hAnsi="宋体"/>
                <w:sz w:val="24"/>
                <w:szCs w:val="24"/>
              </w:rPr>
              <w:t>联系电话</w:t>
            </w:r>
          </w:p>
        </w:tc>
        <w:tc>
          <w:tcPr>
            <w:tcW w:w="1021" w:type="pct"/>
            <w:gridSpan w:val="2"/>
            <w:tcBorders>
              <w:right w:val="single" w:color="auto" w:sz="4" w:space="0"/>
            </w:tcBorders>
          </w:tcPr>
          <w:p w14:paraId="68C2484A">
            <w:pPr>
              <w:spacing w:line="440" w:lineRule="exact"/>
              <w:rPr>
                <w:rFonts w:hint="eastAsia" w:ascii="宋体" w:hAnsi="宋体"/>
                <w:sz w:val="24"/>
                <w:szCs w:val="24"/>
              </w:rPr>
            </w:pPr>
            <w:r>
              <w:rPr>
                <w:rFonts w:ascii="宋体" w:hAnsi="宋体"/>
                <w:sz w:val="24"/>
                <w:szCs w:val="24"/>
              </w:rPr>
              <w:t>19264977621</w:t>
            </w:r>
          </w:p>
        </w:tc>
      </w:tr>
      <w:tr w14:paraId="64A1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2"/>
          </w:tcPr>
          <w:p w14:paraId="76B5659E">
            <w:pPr>
              <w:spacing w:line="440" w:lineRule="exact"/>
              <w:jc w:val="center"/>
              <w:rPr>
                <w:rFonts w:hint="eastAsia" w:ascii="宋体" w:hAnsi="宋体"/>
                <w:sz w:val="24"/>
                <w:szCs w:val="24"/>
              </w:rPr>
            </w:pPr>
            <w:r>
              <w:rPr>
                <w:rFonts w:hint="eastAsia" w:ascii="宋体" w:hAnsi="宋体"/>
                <w:sz w:val="24"/>
                <w:szCs w:val="24"/>
              </w:rPr>
              <w:t>货物清单:包括产品主机、随机备品备件、专用工具的名称及数量（可附表）</w:t>
            </w:r>
          </w:p>
        </w:tc>
      </w:tr>
      <w:tr w14:paraId="3EC2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gridSpan w:val="2"/>
          </w:tcPr>
          <w:p w14:paraId="265A7305">
            <w:pPr>
              <w:spacing w:line="440" w:lineRule="exact"/>
              <w:rPr>
                <w:rFonts w:hint="eastAsia" w:ascii="宋体" w:hAnsi="宋体"/>
                <w:sz w:val="24"/>
                <w:szCs w:val="24"/>
              </w:rPr>
            </w:pPr>
            <w:r>
              <w:rPr>
                <w:rFonts w:hint="eastAsia" w:ascii="宋体" w:hAnsi="宋体"/>
                <w:sz w:val="24"/>
                <w:szCs w:val="24"/>
              </w:rPr>
              <w:t>序号</w:t>
            </w:r>
          </w:p>
        </w:tc>
        <w:tc>
          <w:tcPr>
            <w:tcW w:w="651" w:type="pct"/>
            <w:gridSpan w:val="2"/>
            <w:vAlign w:val="center"/>
          </w:tcPr>
          <w:p w14:paraId="4BBD4F28">
            <w:pPr>
              <w:spacing w:line="440" w:lineRule="exact"/>
              <w:jc w:val="center"/>
              <w:rPr>
                <w:rFonts w:hint="eastAsia" w:ascii="宋体" w:hAnsi="宋体"/>
                <w:sz w:val="24"/>
                <w:szCs w:val="24"/>
              </w:rPr>
            </w:pPr>
            <w:r>
              <w:rPr>
                <w:rFonts w:hint="eastAsia" w:ascii="宋体" w:hAnsi="宋体"/>
                <w:sz w:val="24"/>
                <w:szCs w:val="24"/>
              </w:rPr>
              <w:t>品名</w:t>
            </w:r>
          </w:p>
        </w:tc>
        <w:tc>
          <w:tcPr>
            <w:tcW w:w="807" w:type="pct"/>
            <w:vAlign w:val="center"/>
          </w:tcPr>
          <w:p w14:paraId="08254D4C">
            <w:pPr>
              <w:spacing w:line="440" w:lineRule="exact"/>
              <w:jc w:val="center"/>
              <w:rPr>
                <w:rFonts w:hint="eastAsia" w:ascii="宋体" w:hAnsi="宋体"/>
                <w:sz w:val="24"/>
                <w:szCs w:val="24"/>
              </w:rPr>
            </w:pPr>
            <w:r>
              <w:rPr>
                <w:rFonts w:hint="eastAsia" w:ascii="宋体" w:hAnsi="宋体"/>
                <w:sz w:val="24"/>
                <w:szCs w:val="24"/>
              </w:rPr>
              <w:t>是否免税进口</w:t>
            </w:r>
          </w:p>
        </w:tc>
        <w:tc>
          <w:tcPr>
            <w:tcW w:w="1036" w:type="pct"/>
            <w:vAlign w:val="center"/>
          </w:tcPr>
          <w:p w14:paraId="35B7ABBA">
            <w:pPr>
              <w:spacing w:line="440" w:lineRule="exact"/>
              <w:jc w:val="center"/>
              <w:rPr>
                <w:rFonts w:hint="eastAsia" w:ascii="宋体" w:hAnsi="宋体"/>
                <w:sz w:val="24"/>
                <w:szCs w:val="24"/>
              </w:rPr>
            </w:pPr>
            <w:r>
              <w:rPr>
                <w:rFonts w:hint="eastAsia" w:ascii="宋体" w:hAnsi="宋体"/>
                <w:sz w:val="24"/>
                <w:szCs w:val="24"/>
              </w:rPr>
              <w:t>品牌、型号、规格(配置)</w:t>
            </w:r>
          </w:p>
        </w:tc>
        <w:tc>
          <w:tcPr>
            <w:tcW w:w="791" w:type="pct"/>
            <w:gridSpan w:val="3"/>
            <w:vAlign w:val="center"/>
          </w:tcPr>
          <w:p w14:paraId="3967BF1F">
            <w:pPr>
              <w:spacing w:line="440" w:lineRule="exact"/>
              <w:jc w:val="center"/>
              <w:rPr>
                <w:rFonts w:hint="eastAsia" w:ascii="宋体" w:hAnsi="宋体"/>
                <w:sz w:val="24"/>
                <w:szCs w:val="24"/>
              </w:rPr>
            </w:pPr>
            <w:r>
              <w:rPr>
                <w:rFonts w:hint="eastAsia" w:ascii="宋体" w:hAnsi="宋体"/>
                <w:sz w:val="24"/>
                <w:szCs w:val="24"/>
              </w:rPr>
              <w:t>存放地点</w:t>
            </w:r>
          </w:p>
        </w:tc>
        <w:tc>
          <w:tcPr>
            <w:tcW w:w="419" w:type="pct"/>
            <w:vAlign w:val="center"/>
          </w:tcPr>
          <w:p w14:paraId="3B6C46D2">
            <w:pPr>
              <w:spacing w:line="440" w:lineRule="exact"/>
              <w:jc w:val="center"/>
              <w:rPr>
                <w:rFonts w:hint="eastAsia" w:ascii="宋体" w:hAnsi="宋体"/>
                <w:sz w:val="24"/>
                <w:szCs w:val="24"/>
              </w:rPr>
            </w:pPr>
            <w:r>
              <w:rPr>
                <w:rFonts w:hint="eastAsia" w:ascii="宋体" w:hAnsi="宋体"/>
                <w:sz w:val="24"/>
                <w:szCs w:val="24"/>
              </w:rPr>
              <w:t>数量</w:t>
            </w:r>
          </w:p>
        </w:tc>
        <w:tc>
          <w:tcPr>
            <w:tcW w:w="464" w:type="pct"/>
            <w:vAlign w:val="center"/>
          </w:tcPr>
          <w:p w14:paraId="20B59DB7">
            <w:pPr>
              <w:spacing w:line="440" w:lineRule="exact"/>
              <w:jc w:val="center"/>
              <w:rPr>
                <w:rFonts w:hint="eastAsia" w:ascii="宋体" w:hAnsi="宋体"/>
                <w:sz w:val="24"/>
                <w:szCs w:val="24"/>
              </w:rPr>
            </w:pPr>
            <w:r>
              <w:rPr>
                <w:rFonts w:hint="eastAsia" w:ascii="宋体" w:hAnsi="宋体"/>
                <w:sz w:val="24"/>
                <w:szCs w:val="24"/>
              </w:rPr>
              <w:t>单价</w:t>
            </w:r>
          </w:p>
        </w:tc>
        <w:tc>
          <w:tcPr>
            <w:tcW w:w="557" w:type="pct"/>
            <w:vAlign w:val="center"/>
          </w:tcPr>
          <w:p w14:paraId="3459393F">
            <w:pPr>
              <w:spacing w:line="440" w:lineRule="exact"/>
              <w:jc w:val="center"/>
              <w:rPr>
                <w:rFonts w:hint="eastAsia" w:ascii="宋体" w:hAnsi="宋体"/>
                <w:sz w:val="24"/>
                <w:szCs w:val="24"/>
              </w:rPr>
            </w:pPr>
            <w:r>
              <w:rPr>
                <w:rFonts w:hint="eastAsia" w:ascii="宋体" w:hAnsi="宋体"/>
                <w:sz w:val="24"/>
                <w:szCs w:val="24"/>
              </w:rPr>
              <w:t>总价</w:t>
            </w:r>
          </w:p>
        </w:tc>
      </w:tr>
      <w:tr w14:paraId="7621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72" w:type="pct"/>
            <w:gridSpan w:val="2"/>
          </w:tcPr>
          <w:p w14:paraId="1B24D355">
            <w:pPr>
              <w:spacing w:line="440" w:lineRule="exact"/>
              <w:rPr>
                <w:rFonts w:hint="eastAsia" w:ascii="宋体" w:hAnsi="宋体"/>
                <w:sz w:val="24"/>
                <w:szCs w:val="24"/>
              </w:rPr>
            </w:pPr>
          </w:p>
        </w:tc>
        <w:tc>
          <w:tcPr>
            <w:tcW w:w="651" w:type="pct"/>
            <w:gridSpan w:val="2"/>
            <w:vAlign w:val="center"/>
          </w:tcPr>
          <w:p w14:paraId="131518A1">
            <w:pPr>
              <w:spacing w:line="440" w:lineRule="exact"/>
              <w:ind w:left="1151" w:leftChars="548"/>
              <w:rPr>
                <w:rFonts w:hint="eastAsia" w:ascii="宋体" w:hAnsi="宋体"/>
                <w:sz w:val="24"/>
                <w:szCs w:val="24"/>
              </w:rPr>
            </w:pPr>
          </w:p>
        </w:tc>
        <w:tc>
          <w:tcPr>
            <w:tcW w:w="807" w:type="pct"/>
            <w:vAlign w:val="center"/>
          </w:tcPr>
          <w:p w14:paraId="1295CF25">
            <w:pPr>
              <w:spacing w:line="440" w:lineRule="exact"/>
              <w:ind w:left="1151" w:leftChars="548"/>
              <w:rPr>
                <w:rFonts w:hint="eastAsia" w:ascii="宋体" w:hAnsi="宋体"/>
                <w:sz w:val="24"/>
                <w:szCs w:val="24"/>
              </w:rPr>
            </w:pPr>
          </w:p>
        </w:tc>
        <w:tc>
          <w:tcPr>
            <w:tcW w:w="1036" w:type="pct"/>
            <w:vAlign w:val="center"/>
          </w:tcPr>
          <w:p w14:paraId="6B8259BD">
            <w:pPr>
              <w:spacing w:line="440" w:lineRule="exact"/>
              <w:ind w:left="1151" w:leftChars="548"/>
              <w:rPr>
                <w:rFonts w:hint="eastAsia" w:ascii="宋体" w:hAnsi="宋体"/>
                <w:sz w:val="24"/>
                <w:szCs w:val="24"/>
              </w:rPr>
            </w:pPr>
          </w:p>
        </w:tc>
        <w:tc>
          <w:tcPr>
            <w:tcW w:w="791" w:type="pct"/>
            <w:gridSpan w:val="3"/>
            <w:vAlign w:val="center"/>
          </w:tcPr>
          <w:p w14:paraId="139BB201">
            <w:pPr>
              <w:spacing w:line="440" w:lineRule="exact"/>
              <w:ind w:left="1151" w:leftChars="548"/>
              <w:rPr>
                <w:rFonts w:hint="eastAsia" w:ascii="宋体" w:hAnsi="宋体"/>
                <w:sz w:val="24"/>
                <w:szCs w:val="24"/>
              </w:rPr>
            </w:pPr>
          </w:p>
        </w:tc>
        <w:tc>
          <w:tcPr>
            <w:tcW w:w="419" w:type="pct"/>
          </w:tcPr>
          <w:p w14:paraId="668582BB">
            <w:pPr>
              <w:spacing w:line="440" w:lineRule="exact"/>
              <w:rPr>
                <w:rFonts w:hint="eastAsia" w:ascii="宋体" w:hAnsi="宋体"/>
                <w:sz w:val="24"/>
                <w:szCs w:val="24"/>
              </w:rPr>
            </w:pPr>
          </w:p>
        </w:tc>
        <w:tc>
          <w:tcPr>
            <w:tcW w:w="464" w:type="pct"/>
          </w:tcPr>
          <w:p w14:paraId="4DFFC281">
            <w:pPr>
              <w:spacing w:line="440" w:lineRule="exact"/>
              <w:rPr>
                <w:rFonts w:hint="eastAsia" w:ascii="宋体" w:hAnsi="宋体"/>
                <w:sz w:val="24"/>
                <w:szCs w:val="24"/>
              </w:rPr>
            </w:pPr>
          </w:p>
        </w:tc>
        <w:tc>
          <w:tcPr>
            <w:tcW w:w="557" w:type="pct"/>
          </w:tcPr>
          <w:p w14:paraId="6FC1E4F6">
            <w:pPr>
              <w:spacing w:line="440" w:lineRule="exact"/>
              <w:rPr>
                <w:rFonts w:hint="eastAsia" w:ascii="宋体" w:hAnsi="宋体"/>
                <w:sz w:val="24"/>
                <w:szCs w:val="24"/>
              </w:rPr>
            </w:pPr>
          </w:p>
        </w:tc>
      </w:tr>
      <w:tr w14:paraId="1CCE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72" w:type="pct"/>
            <w:gridSpan w:val="2"/>
          </w:tcPr>
          <w:p w14:paraId="7561DFD8">
            <w:pPr>
              <w:spacing w:line="440" w:lineRule="exact"/>
              <w:rPr>
                <w:rFonts w:hint="eastAsia" w:ascii="宋体" w:hAnsi="宋体"/>
                <w:sz w:val="24"/>
                <w:szCs w:val="24"/>
              </w:rPr>
            </w:pPr>
          </w:p>
        </w:tc>
        <w:tc>
          <w:tcPr>
            <w:tcW w:w="651" w:type="pct"/>
            <w:gridSpan w:val="2"/>
            <w:vAlign w:val="center"/>
          </w:tcPr>
          <w:p w14:paraId="48C80E8F">
            <w:pPr>
              <w:spacing w:line="440" w:lineRule="exact"/>
              <w:ind w:left="1151" w:leftChars="548"/>
              <w:rPr>
                <w:rFonts w:hint="eastAsia" w:ascii="宋体" w:hAnsi="宋体"/>
                <w:sz w:val="24"/>
                <w:szCs w:val="24"/>
              </w:rPr>
            </w:pPr>
          </w:p>
        </w:tc>
        <w:tc>
          <w:tcPr>
            <w:tcW w:w="807" w:type="pct"/>
            <w:vAlign w:val="center"/>
          </w:tcPr>
          <w:p w14:paraId="7B6E4F85">
            <w:pPr>
              <w:spacing w:line="440" w:lineRule="exact"/>
              <w:ind w:left="1151" w:leftChars="548"/>
              <w:rPr>
                <w:rFonts w:hint="eastAsia" w:ascii="宋体" w:hAnsi="宋体"/>
                <w:sz w:val="24"/>
                <w:szCs w:val="24"/>
              </w:rPr>
            </w:pPr>
          </w:p>
        </w:tc>
        <w:tc>
          <w:tcPr>
            <w:tcW w:w="1036" w:type="pct"/>
            <w:vAlign w:val="center"/>
          </w:tcPr>
          <w:p w14:paraId="06DACBA3">
            <w:pPr>
              <w:spacing w:line="440" w:lineRule="exact"/>
              <w:ind w:left="1151" w:leftChars="548"/>
              <w:rPr>
                <w:rFonts w:hint="eastAsia" w:ascii="宋体" w:hAnsi="宋体"/>
                <w:sz w:val="24"/>
                <w:szCs w:val="24"/>
              </w:rPr>
            </w:pPr>
          </w:p>
        </w:tc>
        <w:tc>
          <w:tcPr>
            <w:tcW w:w="791" w:type="pct"/>
            <w:gridSpan w:val="3"/>
            <w:vAlign w:val="center"/>
          </w:tcPr>
          <w:p w14:paraId="31A04886">
            <w:pPr>
              <w:spacing w:line="440" w:lineRule="exact"/>
              <w:ind w:left="1151" w:leftChars="548"/>
              <w:rPr>
                <w:rFonts w:hint="eastAsia" w:ascii="宋体" w:hAnsi="宋体"/>
                <w:sz w:val="24"/>
                <w:szCs w:val="24"/>
              </w:rPr>
            </w:pPr>
          </w:p>
        </w:tc>
        <w:tc>
          <w:tcPr>
            <w:tcW w:w="419" w:type="pct"/>
          </w:tcPr>
          <w:p w14:paraId="49F34170">
            <w:pPr>
              <w:spacing w:line="440" w:lineRule="exact"/>
              <w:rPr>
                <w:rFonts w:hint="eastAsia" w:ascii="宋体" w:hAnsi="宋体"/>
                <w:sz w:val="24"/>
                <w:szCs w:val="24"/>
              </w:rPr>
            </w:pPr>
          </w:p>
        </w:tc>
        <w:tc>
          <w:tcPr>
            <w:tcW w:w="464" w:type="pct"/>
          </w:tcPr>
          <w:p w14:paraId="6902DADA">
            <w:pPr>
              <w:spacing w:line="440" w:lineRule="exact"/>
              <w:rPr>
                <w:rFonts w:hint="eastAsia" w:ascii="宋体" w:hAnsi="宋体"/>
                <w:sz w:val="24"/>
                <w:szCs w:val="24"/>
              </w:rPr>
            </w:pPr>
          </w:p>
        </w:tc>
        <w:tc>
          <w:tcPr>
            <w:tcW w:w="557" w:type="pct"/>
          </w:tcPr>
          <w:p w14:paraId="0A67A467">
            <w:pPr>
              <w:spacing w:line="440" w:lineRule="exact"/>
              <w:rPr>
                <w:rFonts w:hint="eastAsia" w:ascii="宋体" w:hAnsi="宋体"/>
                <w:sz w:val="24"/>
                <w:szCs w:val="24"/>
              </w:rPr>
            </w:pPr>
          </w:p>
        </w:tc>
      </w:tr>
      <w:tr w14:paraId="6368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 w:type="pct"/>
            <w:gridSpan w:val="2"/>
          </w:tcPr>
          <w:p w14:paraId="516536A9">
            <w:pPr>
              <w:spacing w:line="440" w:lineRule="exact"/>
              <w:rPr>
                <w:rFonts w:hint="eastAsia" w:ascii="宋体" w:hAnsi="宋体"/>
                <w:sz w:val="24"/>
                <w:szCs w:val="24"/>
              </w:rPr>
            </w:pPr>
          </w:p>
        </w:tc>
        <w:tc>
          <w:tcPr>
            <w:tcW w:w="651" w:type="pct"/>
            <w:gridSpan w:val="2"/>
            <w:vAlign w:val="center"/>
          </w:tcPr>
          <w:p w14:paraId="79396117">
            <w:pPr>
              <w:spacing w:line="440" w:lineRule="exact"/>
              <w:ind w:left="1151" w:leftChars="548"/>
              <w:rPr>
                <w:rFonts w:hint="eastAsia" w:ascii="宋体" w:hAnsi="宋体"/>
                <w:sz w:val="24"/>
                <w:szCs w:val="24"/>
              </w:rPr>
            </w:pPr>
          </w:p>
        </w:tc>
        <w:tc>
          <w:tcPr>
            <w:tcW w:w="807" w:type="pct"/>
            <w:vAlign w:val="center"/>
          </w:tcPr>
          <w:p w14:paraId="3A81EAFD">
            <w:pPr>
              <w:spacing w:line="440" w:lineRule="exact"/>
              <w:ind w:left="1151" w:leftChars="548"/>
              <w:rPr>
                <w:rFonts w:hint="eastAsia" w:ascii="宋体" w:hAnsi="宋体"/>
                <w:sz w:val="24"/>
                <w:szCs w:val="24"/>
              </w:rPr>
            </w:pPr>
          </w:p>
        </w:tc>
        <w:tc>
          <w:tcPr>
            <w:tcW w:w="1036" w:type="pct"/>
            <w:vAlign w:val="center"/>
          </w:tcPr>
          <w:p w14:paraId="69FC47E0">
            <w:pPr>
              <w:spacing w:line="440" w:lineRule="exact"/>
              <w:ind w:left="1151" w:leftChars="548"/>
              <w:rPr>
                <w:rFonts w:hint="eastAsia" w:ascii="宋体" w:hAnsi="宋体"/>
                <w:sz w:val="24"/>
                <w:szCs w:val="24"/>
              </w:rPr>
            </w:pPr>
          </w:p>
        </w:tc>
        <w:tc>
          <w:tcPr>
            <w:tcW w:w="791" w:type="pct"/>
            <w:gridSpan w:val="3"/>
            <w:vAlign w:val="center"/>
          </w:tcPr>
          <w:p w14:paraId="40F0A0EC">
            <w:pPr>
              <w:spacing w:line="440" w:lineRule="exact"/>
              <w:ind w:left="1151" w:leftChars="548"/>
              <w:rPr>
                <w:rFonts w:hint="eastAsia" w:ascii="宋体" w:hAnsi="宋体"/>
                <w:sz w:val="24"/>
                <w:szCs w:val="24"/>
              </w:rPr>
            </w:pPr>
          </w:p>
        </w:tc>
        <w:tc>
          <w:tcPr>
            <w:tcW w:w="419" w:type="pct"/>
          </w:tcPr>
          <w:p w14:paraId="1ABF16DB">
            <w:pPr>
              <w:spacing w:line="440" w:lineRule="exact"/>
              <w:rPr>
                <w:rFonts w:hint="eastAsia" w:ascii="宋体" w:hAnsi="宋体"/>
                <w:sz w:val="24"/>
                <w:szCs w:val="24"/>
              </w:rPr>
            </w:pPr>
          </w:p>
        </w:tc>
        <w:tc>
          <w:tcPr>
            <w:tcW w:w="464" w:type="pct"/>
          </w:tcPr>
          <w:p w14:paraId="53EEEA0E">
            <w:pPr>
              <w:spacing w:line="440" w:lineRule="exact"/>
              <w:rPr>
                <w:rFonts w:hint="eastAsia" w:ascii="宋体" w:hAnsi="宋体"/>
                <w:sz w:val="24"/>
                <w:szCs w:val="24"/>
              </w:rPr>
            </w:pPr>
          </w:p>
        </w:tc>
        <w:tc>
          <w:tcPr>
            <w:tcW w:w="557" w:type="pct"/>
          </w:tcPr>
          <w:p w14:paraId="44997F8E">
            <w:pPr>
              <w:spacing w:line="440" w:lineRule="exact"/>
              <w:rPr>
                <w:rFonts w:hint="eastAsia" w:ascii="宋体" w:hAnsi="宋体"/>
                <w:sz w:val="24"/>
                <w:szCs w:val="24"/>
              </w:rPr>
            </w:pPr>
          </w:p>
        </w:tc>
      </w:tr>
      <w:tr w14:paraId="7823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558" w:type="pct"/>
            <w:gridSpan w:val="9"/>
          </w:tcPr>
          <w:p w14:paraId="2A326F1F">
            <w:pPr>
              <w:spacing w:line="440" w:lineRule="exact"/>
              <w:rPr>
                <w:rFonts w:hint="eastAsia" w:ascii="宋体" w:hAnsi="宋体"/>
                <w:sz w:val="24"/>
                <w:szCs w:val="24"/>
              </w:rPr>
            </w:pPr>
          </w:p>
        </w:tc>
        <w:tc>
          <w:tcPr>
            <w:tcW w:w="883" w:type="pct"/>
            <w:gridSpan w:val="2"/>
            <w:vAlign w:val="center"/>
          </w:tcPr>
          <w:p w14:paraId="49B3EB44">
            <w:pPr>
              <w:spacing w:line="440" w:lineRule="exact"/>
              <w:jc w:val="center"/>
              <w:rPr>
                <w:rFonts w:hint="eastAsia" w:ascii="宋体" w:hAnsi="宋体"/>
                <w:sz w:val="24"/>
                <w:szCs w:val="24"/>
              </w:rPr>
            </w:pPr>
            <w:r>
              <w:rPr>
                <w:rFonts w:hint="eastAsia" w:ascii="宋体" w:hAnsi="宋体"/>
                <w:sz w:val="24"/>
                <w:szCs w:val="24"/>
              </w:rPr>
              <w:t>金额总计</w:t>
            </w:r>
          </w:p>
        </w:tc>
        <w:tc>
          <w:tcPr>
            <w:tcW w:w="557" w:type="pct"/>
          </w:tcPr>
          <w:p w14:paraId="5B9CB4E8">
            <w:pPr>
              <w:spacing w:line="440" w:lineRule="exact"/>
              <w:rPr>
                <w:rFonts w:hint="eastAsia" w:ascii="宋体" w:hAnsi="宋体"/>
                <w:sz w:val="24"/>
                <w:szCs w:val="24"/>
              </w:rPr>
            </w:pPr>
          </w:p>
        </w:tc>
      </w:tr>
      <w:tr w14:paraId="1B8E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380" w:type="pct"/>
            <w:gridSpan w:val="3"/>
            <w:vMerge w:val="restart"/>
            <w:vAlign w:val="center"/>
          </w:tcPr>
          <w:p w14:paraId="1803488F">
            <w:pPr>
              <w:spacing w:line="360" w:lineRule="exact"/>
              <w:jc w:val="center"/>
              <w:rPr>
                <w:rFonts w:hint="eastAsia" w:ascii="宋体" w:hAnsi="宋体"/>
                <w:sz w:val="24"/>
                <w:szCs w:val="24"/>
              </w:rPr>
            </w:pPr>
            <w:r>
              <w:rPr>
                <w:rFonts w:hint="eastAsia" w:ascii="宋体" w:hAnsi="宋体"/>
                <w:sz w:val="24"/>
                <w:szCs w:val="24"/>
              </w:rPr>
              <w:t>安装调试验收</w:t>
            </w:r>
          </w:p>
        </w:tc>
        <w:tc>
          <w:tcPr>
            <w:tcW w:w="1350" w:type="pct"/>
            <w:gridSpan w:val="2"/>
            <w:vAlign w:val="center"/>
          </w:tcPr>
          <w:p w14:paraId="76160D12">
            <w:pPr>
              <w:spacing w:line="360" w:lineRule="exact"/>
              <w:rPr>
                <w:rFonts w:hint="eastAsia" w:ascii="宋体" w:hAnsi="宋体"/>
                <w:sz w:val="24"/>
                <w:szCs w:val="24"/>
              </w:rPr>
            </w:pPr>
            <w:r>
              <w:rPr>
                <w:rFonts w:hint="eastAsia" w:ascii="宋体" w:hAnsi="宋体"/>
                <w:sz w:val="24"/>
                <w:szCs w:val="24"/>
              </w:rPr>
              <w:t>供货单位</w:t>
            </w:r>
          </w:p>
        </w:tc>
        <w:tc>
          <w:tcPr>
            <w:tcW w:w="1036" w:type="pct"/>
            <w:vAlign w:val="bottom"/>
          </w:tcPr>
          <w:p w14:paraId="48887B09">
            <w:pPr>
              <w:spacing w:line="360" w:lineRule="exact"/>
              <w:jc w:val="right"/>
              <w:rPr>
                <w:rFonts w:hint="eastAsia" w:ascii="宋体" w:hAnsi="宋体"/>
                <w:b/>
                <w:sz w:val="24"/>
                <w:szCs w:val="24"/>
              </w:rPr>
            </w:pPr>
            <w:r>
              <w:rPr>
                <w:rFonts w:hint="eastAsia" w:ascii="宋体" w:hAnsi="宋体"/>
                <w:b/>
                <w:sz w:val="24"/>
                <w:szCs w:val="24"/>
              </w:rPr>
              <w:t xml:space="preserve"> (签字并加盖公章)</w:t>
            </w:r>
          </w:p>
        </w:tc>
        <w:tc>
          <w:tcPr>
            <w:tcW w:w="2232" w:type="pct"/>
            <w:gridSpan w:val="6"/>
            <w:vMerge w:val="restart"/>
          </w:tcPr>
          <w:p w14:paraId="6BD60CED">
            <w:pPr>
              <w:spacing w:line="360" w:lineRule="exact"/>
              <w:jc w:val="left"/>
              <w:rPr>
                <w:rFonts w:hint="eastAsia" w:ascii="宋体" w:hAnsi="宋体"/>
                <w:sz w:val="24"/>
                <w:szCs w:val="24"/>
              </w:rPr>
            </w:pPr>
            <w:r>
              <w:rPr>
                <w:rFonts w:hint="eastAsia" w:ascii="宋体" w:hAnsi="宋体"/>
                <w:sz w:val="24"/>
                <w:szCs w:val="24"/>
              </w:rPr>
              <w:t>包装、外观</w:t>
            </w:r>
            <w:r>
              <w:rPr>
                <w:rFonts w:hint="eastAsia" w:ascii="宋体" w:hAnsi="宋体"/>
                <w:sz w:val="24"/>
                <w:szCs w:val="24"/>
                <w:u w:val="single"/>
              </w:rPr>
              <w:t>（</w:t>
            </w:r>
            <w:r>
              <w:rPr>
                <w:rFonts w:hint="eastAsia" w:ascii="宋体" w:hAnsi="宋体"/>
                <w:sz w:val="24"/>
                <w:szCs w:val="24"/>
              </w:rPr>
              <w:t>是、否）完好，数量</w:t>
            </w:r>
            <w:r>
              <w:rPr>
                <w:rFonts w:hint="eastAsia" w:ascii="宋体" w:hAnsi="宋体"/>
                <w:sz w:val="24"/>
                <w:szCs w:val="24"/>
                <w:u w:val="single"/>
              </w:rPr>
              <w:t xml:space="preserve">      （</w:t>
            </w:r>
            <w:r>
              <w:rPr>
                <w:rFonts w:hint="eastAsia" w:ascii="宋体" w:hAnsi="宋体"/>
                <w:sz w:val="24"/>
                <w:szCs w:val="24"/>
              </w:rPr>
              <w:t>是、否）与标书一致，金额</w:t>
            </w:r>
            <w:r>
              <w:rPr>
                <w:rFonts w:hint="eastAsia" w:ascii="宋体" w:hAnsi="宋体"/>
                <w:sz w:val="24"/>
                <w:szCs w:val="24"/>
                <w:u w:val="single"/>
              </w:rPr>
              <w:t>（</w:t>
            </w:r>
            <w:r>
              <w:rPr>
                <w:rFonts w:hint="eastAsia" w:ascii="宋体" w:hAnsi="宋体"/>
                <w:sz w:val="24"/>
                <w:szCs w:val="24"/>
              </w:rPr>
              <w:t>是、否）与标书一致，品牌、型号、规格（配置）</w:t>
            </w:r>
            <w:r>
              <w:rPr>
                <w:rFonts w:hint="eastAsia" w:ascii="宋体" w:hAnsi="宋体"/>
                <w:sz w:val="24"/>
                <w:szCs w:val="24"/>
                <w:u w:val="single"/>
              </w:rPr>
              <w:t xml:space="preserve">     （</w:t>
            </w:r>
            <w:r>
              <w:rPr>
                <w:rFonts w:hint="eastAsia" w:ascii="宋体" w:hAnsi="宋体"/>
                <w:sz w:val="24"/>
                <w:szCs w:val="24"/>
              </w:rPr>
              <w:t>是、否）与标书一致，若不一致，须提交相关说明。</w:t>
            </w:r>
          </w:p>
          <w:p w14:paraId="340E26B3">
            <w:pPr>
              <w:spacing w:line="360" w:lineRule="exact"/>
              <w:jc w:val="left"/>
              <w:rPr>
                <w:rFonts w:hint="eastAsia" w:ascii="宋体" w:hAnsi="宋体"/>
                <w:sz w:val="24"/>
                <w:szCs w:val="24"/>
              </w:rPr>
            </w:pPr>
            <w:r>
              <w:rPr>
                <w:rFonts w:hint="eastAsia" w:ascii="宋体" w:hAnsi="宋体"/>
                <w:sz w:val="24"/>
                <w:szCs w:val="24"/>
              </w:rPr>
              <w:t>所附技术资料、说明书、保修卡等材料（是、否）齐全。</w:t>
            </w:r>
          </w:p>
          <w:p w14:paraId="729B3956">
            <w:pPr>
              <w:spacing w:line="360" w:lineRule="exact"/>
              <w:jc w:val="left"/>
              <w:rPr>
                <w:rFonts w:hint="eastAsia" w:ascii="宋体" w:hAnsi="宋体"/>
                <w:sz w:val="24"/>
                <w:szCs w:val="24"/>
              </w:rPr>
            </w:pPr>
            <w:r>
              <w:rPr>
                <w:rFonts w:hint="eastAsia" w:ascii="宋体" w:hAnsi="宋体"/>
                <w:sz w:val="24"/>
                <w:szCs w:val="24"/>
              </w:rPr>
              <w:t>安装调试运行状况（是、否）正常，安装调试验收（是、否）合格。</w:t>
            </w:r>
          </w:p>
          <w:p w14:paraId="11D16C79">
            <w:pPr>
              <w:spacing w:line="360" w:lineRule="exact"/>
              <w:jc w:val="right"/>
              <w:rPr>
                <w:rFonts w:hint="eastAsia" w:ascii="宋体" w:hAnsi="宋体"/>
                <w:sz w:val="24"/>
                <w:szCs w:val="24"/>
              </w:rPr>
            </w:pPr>
            <w:r>
              <w:rPr>
                <w:rFonts w:hint="eastAsia" w:ascii="宋体" w:hAnsi="宋体"/>
                <w:sz w:val="24"/>
                <w:szCs w:val="24"/>
              </w:rPr>
              <w:t>验收日期：    年   月   日</w:t>
            </w:r>
          </w:p>
        </w:tc>
      </w:tr>
      <w:tr w14:paraId="348C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80" w:type="pct"/>
            <w:gridSpan w:val="3"/>
            <w:vMerge w:val="continue"/>
            <w:vAlign w:val="center"/>
          </w:tcPr>
          <w:p w14:paraId="5E4F4005">
            <w:pPr>
              <w:spacing w:line="440" w:lineRule="exact"/>
              <w:jc w:val="center"/>
              <w:rPr>
                <w:rFonts w:hint="eastAsia" w:ascii="宋体" w:hAnsi="宋体"/>
                <w:sz w:val="24"/>
                <w:szCs w:val="24"/>
              </w:rPr>
            </w:pPr>
          </w:p>
        </w:tc>
        <w:tc>
          <w:tcPr>
            <w:tcW w:w="1350" w:type="pct"/>
            <w:gridSpan w:val="2"/>
            <w:vMerge w:val="restart"/>
            <w:vAlign w:val="center"/>
          </w:tcPr>
          <w:p w14:paraId="6D078356">
            <w:pPr>
              <w:spacing w:line="440" w:lineRule="exact"/>
              <w:rPr>
                <w:rFonts w:hint="eastAsia" w:ascii="宋体" w:hAnsi="宋体"/>
                <w:sz w:val="24"/>
                <w:szCs w:val="24"/>
              </w:rPr>
            </w:pPr>
            <w:r>
              <w:rPr>
                <w:rFonts w:hint="eastAsia" w:ascii="宋体" w:hAnsi="宋体"/>
                <w:sz w:val="24"/>
                <w:szCs w:val="24"/>
              </w:rPr>
              <w:t>实验室或科室或项目经办人、负责</w:t>
            </w:r>
            <w:r>
              <w:rPr>
                <w:rFonts w:ascii="宋体" w:hAnsi="宋体"/>
                <w:sz w:val="24"/>
                <w:szCs w:val="24"/>
              </w:rPr>
              <w:t>人</w:t>
            </w:r>
            <w:r>
              <w:rPr>
                <w:rFonts w:hint="eastAsia" w:ascii="宋体" w:hAnsi="宋体"/>
                <w:sz w:val="24"/>
                <w:szCs w:val="24"/>
              </w:rPr>
              <w:t>等（至少2人</w:t>
            </w:r>
            <w:r>
              <w:rPr>
                <w:rFonts w:ascii="宋体" w:hAnsi="宋体"/>
                <w:sz w:val="24"/>
                <w:szCs w:val="24"/>
              </w:rPr>
              <w:t>）</w:t>
            </w:r>
          </w:p>
          <w:p w14:paraId="3C1F6682">
            <w:pPr>
              <w:spacing w:line="440" w:lineRule="exact"/>
              <w:rPr>
                <w:rFonts w:hint="eastAsia" w:ascii="宋体" w:hAnsi="宋体"/>
                <w:sz w:val="24"/>
                <w:szCs w:val="24"/>
              </w:rPr>
            </w:pPr>
          </w:p>
        </w:tc>
        <w:tc>
          <w:tcPr>
            <w:tcW w:w="1036" w:type="pct"/>
          </w:tcPr>
          <w:p w14:paraId="4E089D21">
            <w:pPr>
              <w:spacing w:line="440" w:lineRule="exact"/>
              <w:jc w:val="right"/>
              <w:rPr>
                <w:rFonts w:hint="eastAsia" w:ascii="宋体" w:hAnsi="宋体"/>
                <w:sz w:val="24"/>
                <w:szCs w:val="24"/>
              </w:rPr>
            </w:pPr>
          </w:p>
        </w:tc>
        <w:tc>
          <w:tcPr>
            <w:tcW w:w="2232" w:type="pct"/>
            <w:gridSpan w:val="6"/>
            <w:vMerge w:val="continue"/>
          </w:tcPr>
          <w:p w14:paraId="1873D7EE">
            <w:pPr>
              <w:spacing w:line="440" w:lineRule="exact"/>
              <w:rPr>
                <w:rFonts w:hint="eastAsia" w:ascii="宋体" w:hAnsi="宋体"/>
                <w:sz w:val="24"/>
                <w:szCs w:val="24"/>
              </w:rPr>
            </w:pPr>
          </w:p>
        </w:tc>
      </w:tr>
      <w:tr w14:paraId="06F7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380" w:type="pct"/>
            <w:gridSpan w:val="3"/>
            <w:vMerge w:val="continue"/>
            <w:vAlign w:val="center"/>
          </w:tcPr>
          <w:p w14:paraId="142A032A">
            <w:pPr>
              <w:spacing w:line="440" w:lineRule="exact"/>
              <w:jc w:val="center"/>
              <w:rPr>
                <w:rFonts w:hint="eastAsia" w:ascii="宋体" w:hAnsi="宋体"/>
                <w:sz w:val="24"/>
                <w:szCs w:val="24"/>
              </w:rPr>
            </w:pPr>
          </w:p>
        </w:tc>
        <w:tc>
          <w:tcPr>
            <w:tcW w:w="1350" w:type="pct"/>
            <w:gridSpan w:val="2"/>
            <w:vMerge w:val="continue"/>
            <w:vAlign w:val="center"/>
          </w:tcPr>
          <w:p w14:paraId="34079094">
            <w:pPr>
              <w:spacing w:line="440" w:lineRule="exact"/>
              <w:rPr>
                <w:rFonts w:hint="eastAsia" w:ascii="宋体" w:hAnsi="宋体"/>
                <w:sz w:val="24"/>
                <w:szCs w:val="24"/>
              </w:rPr>
            </w:pPr>
          </w:p>
        </w:tc>
        <w:tc>
          <w:tcPr>
            <w:tcW w:w="1036" w:type="pct"/>
          </w:tcPr>
          <w:p w14:paraId="7BAB2CE8">
            <w:pPr>
              <w:spacing w:line="440" w:lineRule="exact"/>
              <w:jc w:val="right"/>
              <w:rPr>
                <w:rFonts w:hint="eastAsia" w:ascii="宋体" w:hAnsi="宋体"/>
                <w:sz w:val="24"/>
                <w:szCs w:val="24"/>
              </w:rPr>
            </w:pPr>
          </w:p>
        </w:tc>
        <w:tc>
          <w:tcPr>
            <w:tcW w:w="2232" w:type="pct"/>
            <w:gridSpan w:val="6"/>
            <w:vMerge w:val="continue"/>
          </w:tcPr>
          <w:p w14:paraId="2A3564CC">
            <w:pPr>
              <w:spacing w:line="440" w:lineRule="exact"/>
              <w:rPr>
                <w:rFonts w:hint="eastAsia" w:ascii="宋体" w:hAnsi="宋体"/>
                <w:sz w:val="24"/>
                <w:szCs w:val="24"/>
              </w:rPr>
            </w:pPr>
          </w:p>
        </w:tc>
      </w:tr>
      <w:tr w14:paraId="4564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380" w:type="pct"/>
            <w:gridSpan w:val="3"/>
            <w:vMerge w:val="restart"/>
            <w:vAlign w:val="center"/>
          </w:tcPr>
          <w:p w14:paraId="2C4033D1">
            <w:pPr>
              <w:spacing w:line="360" w:lineRule="exact"/>
              <w:jc w:val="center"/>
              <w:rPr>
                <w:rFonts w:hint="eastAsia" w:ascii="宋体" w:hAnsi="宋体"/>
                <w:sz w:val="24"/>
                <w:szCs w:val="24"/>
              </w:rPr>
            </w:pPr>
            <w:r>
              <w:rPr>
                <w:rFonts w:hint="eastAsia" w:ascii="宋体" w:hAnsi="宋体"/>
                <w:sz w:val="24"/>
                <w:szCs w:val="24"/>
              </w:rPr>
              <w:t>采购单位验收</w:t>
            </w:r>
          </w:p>
        </w:tc>
        <w:tc>
          <w:tcPr>
            <w:tcW w:w="1350" w:type="pct"/>
            <w:gridSpan w:val="2"/>
            <w:vMerge w:val="restart"/>
            <w:vAlign w:val="center"/>
          </w:tcPr>
          <w:p w14:paraId="4E247D07">
            <w:pPr>
              <w:spacing w:line="360" w:lineRule="exact"/>
              <w:rPr>
                <w:rFonts w:hint="eastAsia" w:ascii="宋体" w:hAnsi="宋体"/>
                <w:sz w:val="24"/>
                <w:szCs w:val="24"/>
              </w:rPr>
            </w:pPr>
            <w:r>
              <w:rPr>
                <w:rFonts w:hint="eastAsia" w:ascii="宋体" w:hAnsi="宋体"/>
                <w:sz w:val="24"/>
                <w:szCs w:val="24"/>
              </w:rPr>
              <w:t>单位负责人、经费负责人、项目</w:t>
            </w:r>
            <w:r>
              <w:rPr>
                <w:rFonts w:ascii="宋体" w:hAnsi="宋体"/>
                <w:sz w:val="24"/>
                <w:szCs w:val="24"/>
              </w:rPr>
              <w:t>负责人等</w:t>
            </w:r>
            <w:r>
              <w:rPr>
                <w:rFonts w:hint="eastAsia" w:ascii="宋体" w:hAnsi="宋体"/>
                <w:sz w:val="24"/>
                <w:szCs w:val="24"/>
              </w:rPr>
              <w:t>（</w:t>
            </w:r>
            <w:r>
              <w:rPr>
                <w:rFonts w:ascii="宋体" w:hAnsi="宋体"/>
                <w:sz w:val="24"/>
                <w:szCs w:val="24"/>
              </w:rPr>
              <w:t>至少</w:t>
            </w:r>
            <w:r>
              <w:rPr>
                <w:rFonts w:hint="eastAsia" w:ascii="宋体" w:hAnsi="宋体"/>
                <w:sz w:val="24"/>
                <w:szCs w:val="24"/>
              </w:rPr>
              <w:t>3人，</w:t>
            </w:r>
            <w:r>
              <w:rPr>
                <w:rFonts w:ascii="宋体" w:hAnsi="宋体"/>
                <w:sz w:val="24"/>
                <w:szCs w:val="24"/>
              </w:rPr>
              <w:t>且至少</w:t>
            </w:r>
            <w:r>
              <w:rPr>
                <w:rFonts w:hint="eastAsia" w:ascii="宋体" w:hAnsi="宋体"/>
                <w:sz w:val="24"/>
                <w:szCs w:val="24"/>
              </w:rPr>
              <w:t>1人</w:t>
            </w:r>
            <w:r>
              <w:rPr>
                <w:rFonts w:ascii="宋体" w:hAnsi="宋体"/>
                <w:sz w:val="24"/>
                <w:szCs w:val="24"/>
              </w:rPr>
              <w:t>为处级干部</w:t>
            </w:r>
            <w:r>
              <w:rPr>
                <w:rFonts w:hint="eastAsia" w:ascii="宋体" w:hAnsi="宋体"/>
                <w:sz w:val="24"/>
                <w:szCs w:val="24"/>
              </w:rPr>
              <w:t>）</w:t>
            </w:r>
          </w:p>
          <w:p w14:paraId="7EDC54E5">
            <w:pPr>
              <w:spacing w:line="360" w:lineRule="exact"/>
              <w:rPr>
                <w:rFonts w:hint="eastAsia" w:ascii="宋体" w:hAnsi="宋体"/>
                <w:sz w:val="24"/>
                <w:szCs w:val="24"/>
              </w:rPr>
            </w:pPr>
          </w:p>
        </w:tc>
        <w:tc>
          <w:tcPr>
            <w:tcW w:w="1036" w:type="pct"/>
          </w:tcPr>
          <w:p w14:paraId="30C8F860">
            <w:pPr>
              <w:spacing w:line="360" w:lineRule="exact"/>
              <w:rPr>
                <w:rFonts w:hint="eastAsia" w:ascii="宋体" w:hAnsi="宋体"/>
                <w:sz w:val="24"/>
                <w:szCs w:val="24"/>
              </w:rPr>
            </w:pPr>
          </w:p>
        </w:tc>
        <w:tc>
          <w:tcPr>
            <w:tcW w:w="2232" w:type="pct"/>
            <w:gridSpan w:val="6"/>
            <w:vMerge w:val="restart"/>
            <w:vAlign w:val="center"/>
          </w:tcPr>
          <w:p w14:paraId="33012098">
            <w:pPr>
              <w:spacing w:line="360" w:lineRule="exact"/>
              <w:rPr>
                <w:rFonts w:hint="eastAsia" w:ascii="宋体" w:hAnsi="宋体"/>
                <w:sz w:val="24"/>
                <w:szCs w:val="24"/>
              </w:rPr>
            </w:pPr>
            <w:r>
              <w:rPr>
                <w:rFonts w:hint="eastAsia" w:ascii="宋体" w:hAnsi="宋体"/>
                <w:sz w:val="24"/>
                <w:szCs w:val="24"/>
              </w:rPr>
              <w:t>设备安装调试后至今使用性能（是、否）正常,运行状况（是、否）正常,验收（是、否）合格。</w:t>
            </w:r>
          </w:p>
          <w:p w14:paraId="668EDA7B">
            <w:pPr>
              <w:spacing w:line="360" w:lineRule="exact"/>
              <w:rPr>
                <w:rFonts w:hint="eastAsia" w:ascii="宋体" w:hAnsi="宋体"/>
                <w:sz w:val="24"/>
                <w:szCs w:val="24"/>
              </w:rPr>
            </w:pPr>
            <w:r>
              <w:rPr>
                <w:rFonts w:hint="eastAsia" w:ascii="宋体" w:hAnsi="宋体"/>
                <w:sz w:val="24"/>
                <w:szCs w:val="24"/>
              </w:rPr>
              <w:t>（</w:t>
            </w:r>
            <w:r>
              <w:rPr>
                <w:rFonts w:hint="eastAsia" w:ascii="宋体" w:hAnsi="宋体"/>
                <w:b/>
                <w:sz w:val="24"/>
                <w:szCs w:val="24"/>
              </w:rPr>
              <w:t>采购单位公章</w:t>
            </w:r>
            <w:r>
              <w:rPr>
                <w:rFonts w:hint="eastAsia" w:ascii="宋体" w:hAnsi="宋体"/>
                <w:sz w:val="24"/>
                <w:szCs w:val="24"/>
              </w:rPr>
              <w:t>）</w:t>
            </w:r>
          </w:p>
          <w:p w14:paraId="7F4F04D4">
            <w:pPr>
              <w:spacing w:line="360" w:lineRule="exact"/>
              <w:ind w:firstLine="720" w:firstLineChars="300"/>
              <w:rPr>
                <w:rFonts w:hint="eastAsia" w:ascii="宋体" w:hAnsi="宋体"/>
                <w:sz w:val="24"/>
                <w:szCs w:val="24"/>
              </w:rPr>
            </w:pPr>
          </w:p>
          <w:p w14:paraId="7A06D191">
            <w:pPr>
              <w:spacing w:line="360" w:lineRule="exact"/>
              <w:ind w:firstLine="480" w:firstLineChars="200"/>
              <w:rPr>
                <w:rFonts w:hint="eastAsia" w:ascii="宋体" w:hAnsi="宋体"/>
                <w:sz w:val="24"/>
                <w:szCs w:val="24"/>
              </w:rPr>
            </w:pPr>
            <w:r>
              <w:rPr>
                <w:rFonts w:hint="eastAsia" w:ascii="宋体" w:hAnsi="宋体"/>
                <w:sz w:val="24"/>
                <w:szCs w:val="24"/>
              </w:rPr>
              <w:t>验收日期：    年   月   日</w:t>
            </w:r>
          </w:p>
        </w:tc>
      </w:tr>
      <w:tr w14:paraId="71C3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exact"/>
        </w:trPr>
        <w:tc>
          <w:tcPr>
            <w:tcW w:w="380" w:type="pct"/>
            <w:gridSpan w:val="3"/>
            <w:vMerge w:val="continue"/>
            <w:vAlign w:val="center"/>
          </w:tcPr>
          <w:p w14:paraId="02C36563">
            <w:pPr>
              <w:spacing w:line="440" w:lineRule="exact"/>
              <w:jc w:val="center"/>
              <w:rPr>
                <w:rFonts w:hint="eastAsia" w:ascii="宋体" w:hAnsi="宋体"/>
                <w:sz w:val="24"/>
                <w:szCs w:val="24"/>
              </w:rPr>
            </w:pPr>
          </w:p>
        </w:tc>
        <w:tc>
          <w:tcPr>
            <w:tcW w:w="1350" w:type="pct"/>
            <w:gridSpan w:val="2"/>
            <w:vMerge w:val="continue"/>
          </w:tcPr>
          <w:p w14:paraId="6D801BA1">
            <w:pPr>
              <w:spacing w:line="440" w:lineRule="exact"/>
              <w:rPr>
                <w:rFonts w:hint="eastAsia" w:ascii="宋体" w:hAnsi="宋体"/>
                <w:sz w:val="24"/>
                <w:szCs w:val="24"/>
              </w:rPr>
            </w:pPr>
          </w:p>
        </w:tc>
        <w:tc>
          <w:tcPr>
            <w:tcW w:w="1036" w:type="pct"/>
          </w:tcPr>
          <w:p w14:paraId="17A0AEE8">
            <w:pPr>
              <w:spacing w:line="440" w:lineRule="exact"/>
              <w:rPr>
                <w:rFonts w:hint="eastAsia" w:ascii="宋体" w:hAnsi="宋体"/>
                <w:sz w:val="24"/>
                <w:szCs w:val="24"/>
              </w:rPr>
            </w:pPr>
          </w:p>
        </w:tc>
        <w:tc>
          <w:tcPr>
            <w:tcW w:w="2232" w:type="pct"/>
            <w:gridSpan w:val="6"/>
            <w:vMerge w:val="continue"/>
          </w:tcPr>
          <w:p w14:paraId="0D26D45F">
            <w:pPr>
              <w:spacing w:line="440" w:lineRule="exact"/>
              <w:jc w:val="left"/>
              <w:rPr>
                <w:rFonts w:hint="eastAsia" w:ascii="宋体" w:hAnsi="宋体"/>
                <w:sz w:val="24"/>
                <w:szCs w:val="24"/>
              </w:rPr>
            </w:pPr>
          </w:p>
        </w:tc>
      </w:tr>
      <w:tr w14:paraId="36B9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exact"/>
        </w:trPr>
        <w:tc>
          <w:tcPr>
            <w:tcW w:w="380" w:type="pct"/>
            <w:gridSpan w:val="3"/>
            <w:vMerge w:val="continue"/>
            <w:vAlign w:val="center"/>
          </w:tcPr>
          <w:p w14:paraId="64D9067A">
            <w:pPr>
              <w:spacing w:line="440" w:lineRule="exact"/>
              <w:jc w:val="center"/>
              <w:rPr>
                <w:rFonts w:hint="eastAsia" w:ascii="宋体" w:hAnsi="宋体"/>
                <w:sz w:val="24"/>
                <w:szCs w:val="24"/>
              </w:rPr>
            </w:pPr>
          </w:p>
        </w:tc>
        <w:tc>
          <w:tcPr>
            <w:tcW w:w="1350" w:type="pct"/>
            <w:gridSpan w:val="2"/>
            <w:vMerge w:val="continue"/>
          </w:tcPr>
          <w:p w14:paraId="0D92D65B">
            <w:pPr>
              <w:spacing w:line="440" w:lineRule="exact"/>
              <w:rPr>
                <w:rFonts w:hint="eastAsia" w:ascii="宋体" w:hAnsi="宋体"/>
                <w:sz w:val="24"/>
                <w:szCs w:val="24"/>
              </w:rPr>
            </w:pPr>
          </w:p>
        </w:tc>
        <w:tc>
          <w:tcPr>
            <w:tcW w:w="1036" w:type="pct"/>
          </w:tcPr>
          <w:p w14:paraId="508877CF">
            <w:pPr>
              <w:spacing w:line="440" w:lineRule="exact"/>
              <w:rPr>
                <w:rFonts w:hint="eastAsia" w:ascii="宋体" w:hAnsi="宋体"/>
                <w:sz w:val="24"/>
                <w:szCs w:val="24"/>
              </w:rPr>
            </w:pPr>
          </w:p>
        </w:tc>
        <w:tc>
          <w:tcPr>
            <w:tcW w:w="2232" w:type="pct"/>
            <w:gridSpan w:val="6"/>
            <w:vMerge w:val="continue"/>
          </w:tcPr>
          <w:p w14:paraId="7B455568">
            <w:pPr>
              <w:spacing w:line="440" w:lineRule="exact"/>
              <w:jc w:val="left"/>
              <w:rPr>
                <w:rFonts w:hint="eastAsia" w:ascii="宋体" w:hAnsi="宋体"/>
                <w:sz w:val="24"/>
                <w:szCs w:val="24"/>
              </w:rPr>
            </w:pPr>
          </w:p>
        </w:tc>
      </w:tr>
      <w:tr w14:paraId="5FCD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trPr>
        <w:tc>
          <w:tcPr>
            <w:tcW w:w="380" w:type="pct"/>
            <w:gridSpan w:val="3"/>
            <w:vMerge w:val="restart"/>
            <w:vAlign w:val="center"/>
          </w:tcPr>
          <w:p w14:paraId="20FAA914">
            <w:pPr>
              <w:spacing w:line="440" w:lineRule="exact"/>
              <w:jc w:val="center"/>
              <w:rPr>
                <w:rFonts w:hint="eastAsia" w:ascii="宋体" w:hAnsi="宋体"/>
                <w:sz w:val="24"/>
                <w:szCs w:val="24"/>
              </w:rPr>
            </w:pPr>
            <w:r>
              <w:rPr>
                <w:rFonts w:hint="eastAsia" w:ascii="宋体" w:hAnsi="宋体"/>
                <w:sz w:val="24"/>
                <w:szCs w:val="24"/>
              </w:rPr>
              <w:t>校</w:t>
            </w:r>
            <w:r>
              <w:rPr>
                <w:rFonts w:ascii="宋体" w:hAnsi="宋体"/>
                <w:sz w:val="24"/>
                <w:szCs w:val="24"/>
              </w:rPr>
              <w:t>级验收</w:t>
            </w:r>
            <w:r>
              <w:rPr>
                <w:rFonts w:ascii="宋体" w:hAnsi="宋体"/>
                <w:color w:val="000000"/>
                <w:sz w:val="24"/>
                <w:szCs w:val="24"/>
              </w:rPr>
              <w:t>（</w:t>
            </w:r>
            <w:r>
              <w:rPr>
                <w:rFonts w:hint="eastAsia" w:ascii="宋体" w:hAnsi="宋体" w:cs="仿宋"/>
                <w:color w:val="000000"/>
                <w:sz w:val="24"/>
                <w:szCs w:val="24"/>
              </w:rPr>
              <w:t>校招标工作领导小组</w:t>
            </w:r>
            <w:r>
              <w:rPr>
                <w:rFonts w:hint="eastAsia" w:ascii="宋体" w:hAnsi="宋体"/>
                <w:color w:val="000000"/>
                <w:sz w:val="24"/>
                <w:szCs w:val="24"/>
              </w:rPr>
              <w:t>验</w:t>
            </w:r>
            <w:r>
              <w:rPr>
                <w:rFonts w:hint="eastAsia" w:ascii="宋体" w:hAnsi="宋体"/>
                <w:sz w:val="24"/>
                <w:szCs w:val="24"/>
              </w:rPr>
              <w:t>收）</w:t>
            </w:r>
          </w:p>
        </w:tc>
        <w:tc>
          <w:tcPr>
            <w:tcW w:w="1350" w:type="pct"/>
            <w:gridSpan w:val="2"/>
            <w:vAlign w:val="center"/>
          </w:tcPr>
          <w:p w14:paraId="569BC7DF">
            <w:pPr>
              <w:spacing w:line="440" w:lineRule="exact"/>
              <w:jc w:val="center"/>
              <w:rPr>
                <w:rFonts w:hint="eastAsia" w:ascii="宋体" w:hAnsi="宋体"/>
                <w:sz w:val="24"/>
                <w:szCs w:val="24"/>
              </w:rPr>
            </w:pPr>
            <w:r>
              <w:rPr>
                <w:rFonts w:hint="eastAsia" w:ascii="宋体" w:hAnsi="宋体"/>
                <w:sz w:val="24"/>
                <w:szCs w:val="24"/>
              </w:rPr>
              <w:t>校验收专家</w:t>
            </w:r>
          </w:p>
        </w:tc>
        <w:tc>
          <w:tcPr>
            <w:tcW w:w="1036" w:type="pct"/>
            <w:vAlign w:val="center"/>
          </w:tcPr>
          <w:p w14:paraId="32569A3D">
            <w:pPr>
              <w:spacing w:line="440" w:lineRule="exact"/>
              <w:jc w:val="center"/>
              <w:rPr>
                <w:rFonts w:hint="eastAsia" w:ascii="宋体" w:hAnsi="宋体"/>
                <w:sz w:val="24"/>
                <w:szCs w:val="24"/>
              </w:rPr>
            </w:pPr>
          </w:p>
        </w:tc>
        <w:tc>
          <w:tcPr>
            <w:tcW w:w="744" w:type="pct"/>
            <w:gridSpan w:val="2"/>
            <w:vMerge w:val="restart"/>
          </w:tcPr>
          <w:p w14:paraId="5C4EC71E">
            <w:pPr>
              <w:spacing w:line="440" w:lineRule="exact"/>
              <w:jc w:val="left"/>
              <w:rPr>
                <w:rFonts w:hint="eastAsia" w:ascii="宋体" w:hAnsi="宋体"/>
                <w:sz w:val="24"/>
                <w:szCs w:val="24"/>
              </w:rPr>
            </w:pPr>
            <w:r>
              <w:rPr>
                <w:rFonts w:hint="eastAsia" w:ascii="宋体" w:hAnsi="宋体"/>
                <w:sz w:val="24"/>
                <w:szCs w:val="24"/>
              </w:rPr>
              <w:t>验收发现问题及整改要求：</w:t>
            </w:r>
          </w:p>
          <w:p w14:paraId="2654B536">
            <w:pPr>
              <w:spacing w:line="440" w:lineRule="exact"/>
              <w:jc w:val="left"/>
              <w:rPr>
                <w:rFonts w:hint="eastAsia" w:ascii="宋体" w:hAnsi="宋体"/>
                <w:sz w:val="24"/>
                <w:szCs w:val="24"/>
              </w:rPr>
            </w:pPr>
          </w:p>
          <w:p w14:paraId="598FE0C2">
            <w:pPr>
              <w:spacing w:line="440" w:lineRule="exact"/>
              <w:jc w:val="left"/>
              <w:rPr>
                <w:rFonts w:hint="eastAsia" w:ascii="宋体" w:hAnsi="宋体"/>
                <w:sz w:val="24"/>
                <w:szCs w:val="24"/>
              </w:rPr>
            </w:pPr>
          </w:p>
          <w:p w14:paraId="22CC70CC">
            <w:pPr>
              <w:spacing w:line="440" w:lineRule="exact"/>
              <w:jc w:val="left"/>
              <w:rPr>
                <w:rFonts w:hint="eastAsia" w:ascii="宋体" w:hAnsi="宋体"/>
                <w:sz w:val="24"/>
                <w:szCs w:val="24"/>
              </w:rPr>
            </w:pPr>
          </w:p>
          <w:p w14:paraId="25C628E7">
            <w:pPr>
              <w:spacing w:line="440" w:lineRule="exact"/>
              <w:jc w:val="left"/>
              <w:rPr>
                <w:rFonts w:hint="eastAsia" w:ascii="宋体" w:hAnsi="宋体"/>
                <w:sz w:val="24"/>
                <w:szCs w:val="24"/>
              </w:rPr>
            </w:pPr>
          </w:p>
          <w:p w14:paraId="43CAB668">
            <w:pPr>
              <w:spacing w:line="440" w:lineRule="exact"/>
              <w:jc w:val="left"/>
              <w:rPr>
                <w:rFonts w:hint="eastAsia" w:ascii="宋体" w:hAnsi="宋体"/>
                <w:sz w:val="24"/>
                <w:szCs w:val="24"/>
              </w:rPr>
            </w:pPr>
          </w:p>
          <w:p w14:paraId="5783B973">
            <w:pPr>
              <w:spacing w:line="440" w:lineRule="exact"/>
              <w:jc w:val="left"/>
              <w:rPr>
                <w:rFonts w:hint="eastAsia" w:ascii="宋体" w:hAnsi="宋体"/>
                <w:sz w:val="24"/>
                <w:szCs w:val="24"/>
              </w:rPr>
            </w:pPr>
          </w:p>
          <w:p w14:paraId="68E52DE7">
            <w:pPr>
              <w:spacing w:line="440" w:lineRule="exact"/>
              <w:jc w:val="left"/>
              <w:rPr>
                <w:rFonts w:hint="eastAsia" w:ascii="宋体" w:hAnsi="宋体"/>
                <w:sz w:val="24"/>
                <w:szCs w:val="24"/>
              </w:rPr>
            </w:pPr>
          </w:p>
          <w:p w14:paraId="3870B220">
            <w:pPr>
              <w:spacing w:line="440" w:lineRule="exact"/>
              <w:jc w:val="left"/>
              <w:rPr>
                <w:rFonts w:hint="eastAsia" w:ascii="宋体" w:hAnsi="宋体"/>
                <w:sz w:val="24"/>
                <w:szCs w:val="24"/>
              </w:rPr>
            </w:pPr>
          </w:p>
          <w:p w14:paraId="5F0066E5">
            <w:pPr>
              <w:spacing w:line="440" w:lineRule="exact"/>
              <w:jc w:val="left"/>
              <w:rPr>
                <w:rFonts w:hint="eastAsia" w:ascii="宋体" w:hAnsi="宋体"/>
                <w:sz w:val="24"/>
                <w:szCs w:val="24"/>
              </w:rPr>
            </w:pPr>
          </w:p>
          <w:p w14:paraId="12052A9B">
            <w:pPr>
              <w:spacing w:line="440" w:lineRule="exact"/>
              <w:jc w:val="left"/>
              <w:rPr>
                <w:rFonts w:hint="eastAsia" w:ascii="宋体" w:hAnsi="宋体"/>
                <w:sz w:val="24"/>
                <w:szCs w:val="24"/>
              </w:rPr>
            </w:pPr>
          </w:p>
          <w:p w14:paraId="21A68A59">
            <w:pPr>
              <w:spacing w:line="440" w:lineRule="exact"/>
              <w:rPr>
                <w:rFonts w:hint="eastAsia" w:ascii="宋体" w:hAnsi="宋体"/>
                <w:sz w:val="24"/>
                <w:szCs w:val="24"/>
              </w:rPr>
            </w:pPr>
          </w:p>
          <w:p w14:paraId="41C731BD">
            <w:pPr>
              <w:spacing w:line="440" w:lineRule="exact"/>
              <w:rPr>
                <w:rFonts w:hint="eastAsia" w:ascii="宋体" w:hAnsi="宋体"/>
                <w:sz w:val="24"/>
                <w:szCs w:val="24"/>
              </w:rPr>
            </w:pPr>
            <w:r>
              <w:rPr>
                <w:rFonts w:hint="eastAsia" w:ascii="宋体" w:hAnsi="宋体"/>
                <w:sz w:val="24"/>
                <w:szCs w:val="24"/>
              </w:rPr>
              <w:t>整改负责人签字：</w:t>
            </w:r>
          </w:p>
          <w:p w14:paraId="64D4B422">
            <w:pPr>
              <w:spacing w:line="440" w:lineRule="exact"/>
              <w:rPr>
                <w:rFonts w:hint="eastAsia" w:ascii="宋体" w:hAnsi="宋体"/>
                <w:sz w:val="24"/>
                <w:szCs w:val="24"/>
              </w:rPr>
            </w:pPr>
          </w:p>
          <w:p w14:paraId="514CC9FC">
            <w:pPr>
              <w:spacing w:line="440" w:lineRule="exact"/>
              <w:rPr>
                <w:rFonts w:hint="eastAsia" w:ascii="宋体" w:hAnsi="宋体"/>
                <w:sz w:val="24"/>
                <w:szCs w:val="24"/>
              </w:rPr>
            </w:pPr>
          </w:p>
          <w:p w14:paraId="2762FE8C">
            <w:pPr>
              <w:spacing w:line="440" w:lineRule="exact"/>
              <w:rPr>
                <w:rFonts w:hint="eastAsia" w:ascii="宋体" w:hAnsi="宋体"/>
                <w:sz w:val="24"/>
                <w:szCs w:val="24"/>
              </w:rPr>
            </w:pPr>
          </w:p>
          <w:p w14:paraId="6F84C1DE">
            <w:pPr>
              <w:spacing w:line="440" w:lineRule="exact"/>
              <w:rPr>
                <w:rFonts w:hint="eastAsia" w:ascii="宋体" w:hAnsi="宋体"/>
                <w:sz w:val="24"/>
                <w:szCs w:val="24"/>
              </w:rPr>
            </w:pPr>
            <w:r>
              <w:rPr>
                <w:rFonts w:hint="eastAsia" w:ascii="宋体" w:hAnsi="宋体"/>
                <w:sz w:val="24"/>
                <w:szCs w:val="24"/>
              </w:rPr>
              <w:t>整改日期： 年  月 日</w:t>
            </w:r>
          </w:p>
        </w:tc>
        <w:tc>
          <w:tcPr>
            <w:tcW w:w="1488" w:type="pct"/>
            <w:gridSpan w:val="4"/>
            <w:vMerge w:val="restart"/>
          </w:tcPr>
          <w:p w14:paraId="1A9CA5E7">
            <w:pPr>
              <w:spacing w:line="440" w:lineRule="exact"/>
              <w:rPr>
                <w:rFonts w:hint="eastAsia" w:ascii="宋体" w:hAnsi="宋体"/>
                <w:sz w:val="24"/>
                <w:szCs w:val="24"/>
              </w:rPr>
            </w:pPr>
            <w:r>
              <w:rPr>
                <w:rFonts w:hint="eastAsia" w:ascii="宋体" w:hAnsi="宋体"/>
                <w:sz w:val="24"/>
                <w:szCs w:val="24"/>
              </w:rPr>
              <w:t>验收程序（是，否）完整。</w:t>
            </w:r>
          </w:p>
          <w:p w14:paraId="7AFE3D7E">
            <w:pPr>
              <w:spacing w:line="440" w:lineRule="exact"/>
              <w:rPr>
                <w:rFonts w:hint="eastAsia" w:ascii="宋体" w:hAnsi="宋体"/>
                <w:sz w:val="24"/>
                <w:szCs w:val="24"/>
              </w:rPr>
            </w:pPr>
            <w:r>
              <w:rPr>
                <w:rFonts w:hint="eastAsia" w:ascii="宋体" w:hAnsi="宋体"/>
                <w:sz w:val="24"/>
                <w:szCs w:val="24"/>
              </w:rPr>
              <w:sym w:font="Wingdings 2" w:char="00A3"/>
            </w:r>
            <w:r>
              <w:rPr>
                <w:rFonts w:hint="eastAsia" w:ascii="宋体" w:hAnsi="宋体"/>
                <w:sz w:val="24"/>
                <w:szCs w:val="24"/>
              </w:rPr>
              <w:t xml:space="preserve">  验收合格</w:t>
            </w:r>
          </w:p>
          <w:p w14:paraId="59BA404C">
            <w:pPr>
              <w:spacing w:line="440" w:lineRule="exact"/>
              <w:rPr>
                <w:rFonts w:hint="eastAsia" w:ascii="宋体" w:hAnsi="宋体"/>
                <w:sz w:val="24"/>
                <w:szCs w:val="24"/>
              </w:rPr>
            </w:pPr>
            <w:r>
              <w:rPr>
                <w:rFonts w:hint="eastAsia" w:ascii="宋体" w:hAnsi="宋体"/>
                <w:sz w:val="24"/>
                <w:szCs w:val="24"/>
              </w:rPr>
              <w:sym w:font="Wingdings 2" w:char="00A3"/>
            </w:r>
            <w:r>
              <w:rPr>
                <w:rFonts w:hint="eastAsia" w:ascii="宋体" w:hAnsi="宋体"/>
                <w:sz w:val="24"/>
                <w:szCs w:val="24"/>
              </w:rPr>
              <w:t xml:space="preserve">  验收不合格</w:t>
            </w:r>
          </w:p>
          <w:p w14:paraId="16BEE8E7">
            <w:pPr>
              <w:spacing w:line="440" w:lineRule="exact"/>
              <w:rPr>
                <w:rFonts w:hint="eastAsia" w:ascii="宋体" w:hAnsi="宋体"/>
                <w:sz w:val="24"/>
                <w:szCs w:val="24"/>
              </w:rPr>
            </w:pPr>
            <w:r>
              <w:rPr>
                <w:rFonts w:hint="eastAsia" w:ascii="宋体" w:hAnsi="宋体"/>
                <w:sz w:val="24"/>
                <w:szCs w:val="24"/>
              </w:rPr>
              <w:sym w:font="Wingdings 2" w:char="00A3"/>
            </w:r>
            <w:r>
              <w:rPr>
                <w:rFonts w:hint="eastAsia" w:ascii="宋体" w:hAnsi="宋体"/>
                <w:sz w:val="24"/>
                <w:szCs w:val="24"/>
              </w:rPr>
              <w:t xml:space="preserve">  整改后验收合格</w:t>
            </w:r>
          </w:p>
          <w:p w14:paraId="75C9C955">
            <w:pPr>
              <w:spacing w:line="440" w:lineRule="exact"/>
              <w:rPr>
                <w:rFonts w:hint="eastAsia" w:ascii="宋体" w:hAnsi="宋体"/>
                <w:sz w:val="24"/>
                <w:szCs w:val="24"/>
              </w:rPr>
            </w:pPr>
            <w:r>
              <w:rPr>
                <w:rFonts w:hint="eastAsia" w:ascii="宋体" w:hAnsi="宋体"/>
                <w:sz w:val="24"/>
                <w:szCs w:val="24"/>
              </w:rPr>
              <w:sym w:font="Wingdings 2" w:char="00A3"/>
            </w:r>
            <w:r>
              <w:rPr>
                <w:rFonts w:hint="eastAsia" w:ascii="宋体" w:hAnsi="宋体"/>
                <w:sz w:val="24"/>
                <w:szCs w:val="24"/>
              </w:rPr>
              <w:t xml:space="preserve">  附整改报告</w:t>
            </w:r>
          </w:p>
          <w:p w14:paraId="7BDED753">
            <w:pPr>
              <w:spacing w:line="440" w:lineRule="exact"/>
              <w:rPr>
                <w:rFonts w:hint="eastAsia" w:ascii="宋体" w:hAnsi="宋体"/>
                <w:sz w:val="24"/>
                <w:szCs w:val="24"/>
              </w:rPr>
            </w:pPr>
            <w:r>
              <w:rPr>
                <w:rFonts w:hint="eastAsia" w:ascii="宋体" w:hAnsi="宋体"/>
                <w:sz w:val="24"/>
                <w:szCs w:val="24"/>
              </w:rPr>
              <w:sym w:font="Wingdings 2" w:char="00A3"/>
            </w:r>
            <w:r>
              <w:rPr>
                <w:rFonts w:hint="eastAsia" w:ascii="宋体" w:hAnsi="宋体"/>
                <w:sz w:val="24"/>
                <w:szCs w:val="24"/>
              </w:rPr>
              <w:t xml:space="preserve">  附验收相关说明</w:t>
            </w:r>
          </w:p>
          <w:p w14:paraId="0A5BF19B">
            <w:pPr>
              <w:spacing w:line="440" w:lineRule="exact"/>
              <w:jc w:val="right"/>
              <w:rPr>
                <w:rFonts w:hint="eastAsia" w:ascii="宋体" w:hAnsi="宋体"/>
                <w:sz w:val="24"/>
                <w:szCs w:val="24"/>
              </w:rPr>
            </w:pPr>
            <w:r>
              <w:rPr>
                <w:rFonts w:hint="eastAsia" w:ascii="宋体" w:hAnsi="宋体"/>
                <w:sz w:val="24"/>
                <w:szCs w:val="24"/>
              </w:rPr>
              <w:t>（公章）</w:t>
            </w:r>
          </w:p>
          <w:p w14:paraId="599D20F6">
            <w:pPr>
              <w:spacing w:line="440" w:lineRule="exact"/>
              <w:rPr>
                <w:rFonts w:hint="eastAsia" w:ascii="宋体" w:hAnsi="宋体"/>
                <w:sz w:val="24"/>
                <w:szCs w:val="24"/>
              </w:rPr>
            </w:pPr>
            <w:r>
              <w:rPr>
                <w:rFonts w:hint="eastAsia" w:ascii="宋体" w:hAnsi="宋体"/>
                <w:sz w:val="24"/>
                <w:szCs w:val="24"/>
              </w:rPr>
              <w:t>验收日期： 年  月  日</w:t>
            </w:r>
          </w:p>
        </w:tc>
      </w:tr>
      <w:tr w14:paraId="1272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trPr>
        <w:tc>
          <w:tcPr>
            <w:tcW w:w="380" w:type="pct"/>
            <w:gridSpan w:val="3"/>
            <w:vMerge w:val="continue"/>
            <w:vAlign w:val="center"/>
          </w:tcPr>
          <w:p w14:paraId="1EC0FC55">
            <w:pPr>
              <w:spacing w:line="440" w:lineRule="exact"/>
              <w:jc w:val="center"/>
              <w:rPr>
                <w:rFonts w:hint="eastAsia" w:ascii="宋体" w:hAnsi="宋体"/>
                <w:sz w:val="24"/>
                <w:szCs w:val="24"/>
              </w:rPr>
            </w:pPr>
          </w:p>
        </w:tc>
        <w:tc>
          <w:tcPr>
            <w:tcW w:w="1350" w:type="pct"/>
            <w:gridSpan w:val="2"/>
            <w:vAlign w:val="center"/>
          </w:tcPr>
          <w:p w14:paraId="6C070162">
            <w:pPr>
              <w:spacing w:line="440" w:lineRule="exact"/>
              <w:jc w:val="center"/>
              <w:rPr>
                <w:rFonts w:hint="eastAsia" w:ascii="宋体" w:hAnsi="宋体"/>
                <w:sz w:val="24"/>
                <w:szCs w:val="24"/>
              </w:rPr>
            </w:pPr>
            <w:r>
              <w:rPr>
                <w:rFonts w:hint="eastAsia" w:ascii="宋体" w:hAnsi="宋体"/>
                <w:sz w:val="24"/>
                <w:szCs w:val="24"/>
              </w:rPr>
              <w:t>校验收专家</w:t>
            </w:r>
          </w:p>
        </w:tc>
        <w:tc>
          <w:tcPr>
            <w:tcW w:w="1036" w:type="pct"/>
            <w:vAlign w:val="center"/>
          </w:tcPr>
          <w:p w14:paraId="104D3CDB">
            <w:pPr>
              <w:spacing w:line="440" w:lineRule="exact"/>
              <w:jc w:val="center"/>
              <w:rPr>
                <w:rFonts w:hint="eastAsia" w:ascii="宋体" w:hAnsi="宋体"/>
                <w:sz w:val="24"/>
                <w:szCs w:val="24"/>
              </w:rPr>
            </w:pPr>
          </w:p>
        </w:tc>
        <w:tc>
          <w:tcPr>
            <w:tcW w:w="744" w:type="pct"/>
            <w:gridSpan w:val="2"/>
            <w:vMerge w:val="continue"/>
          </w:tcPr>
          <w:p w14:paraId="0BED4804">
            <w:pPr>
              <w:spacing w:line="440" w:lineRule="exact"/>
              <w:rPr>
                <w:rFonts w:hint="eastAsia" w:ascii="宋体" w:hAnsi="宋体"/>
                <w:sz w:val="24"/>
                <w:szCs w:val="24"/>
              </w:rPr>
            </w:pPr>
          </w:p>
        </w:tc>
        <w:tc>
          <w:tcPr>
            <w:tcW w:w="1488" w:type="pct"/>
            <w:gridSpan w:val="4"/>
            <w:vMerge w:val="continue"/>
          </w:tcPr>
          <w:p w14:paraId="0F6FCF64">
            <w:pPr>
              <w:spacing w:line="440" w:lineRule="exact"/>
              <w:rPr>
                <w:rFonts w:hint="eastAsia" w:ascii="宋体" w:hAnsi="宋体"/>
                <w:sz w:val="24"/>
                <w:szCs w:val="24"/>
              </w:rPr>
            </w:pPr>
          </w:p>
        </w:tc>
      </w:tr>
      <w:tr w14:paraId="181C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380" w:type="pct"/>
            <w:gridSpan w:val="3"/>
            <w:vMerge w:val="continue"/>
            <w:vAlign w:val="center"/>
          </w:tcPr>
          <w:p w14:paraId="632048EC">
            <w:pPr>
              <w:spacing w:line="440" w:lineRule="exact"/>
              <w:jc w:val="center"/>
              <w:rPr>
                <w:rFonts w:hint="eastAsia" w:ascii="宋体" w:hAnsi="宋体"/>
                <w:sz w:val="24"/>
                <w:szCs w:val="24"/>
              </w:rPr>
            </w:pPr>
          </w:p>
        </w:tc>
        <w:tc>
          <w:tcPr>
            <w:tcW w:w="1350" w:type="pct"/>
            <w:gridSpan w:val="2"/>
            <w:vAlign w:val="center"/>
          </w:tcPr>
          <w:p w14:paraId="204AA38C">
            <w:pPr>
              <w:spacing w:line="440" w:lineRule="exact"/>
              <w:jc w:val="center"/>
              <w:rPr>
                <w:rFonts w:hint="eastAsia" w:ascii="宋体" w:hAnsi="宋体"/>
                <w:sz w:val="24"/>
                <w:szCs w:val="24"/>
              </w:rPr>
            </w:pPr>
            <w:r>
              <w:rPr>
                <w:rFonts w:hint="eastAsia" w:ascii="宋体" w:hAnsi="宋体"/>
                <w:sz w:val="24"/>
                <w:szCs w:val="24"/>
              </w:rPr>
              <w:t>业主专家</w:t>
            </w:r>
          </w:p>
        </w:tc>
        <w:tc>
          <w:tcPr>
            <w:tcW w:w="1036" w:type="pct"/>
            <w:vAlign w:val="center"/>
          </w:tcPr>
          <w:p w14:paraId="4D0A95CD">
            <w:pPr>
              <w:spacing w:line="440" w:lineRule="exact"/>
              <w:jc w:val="center"/>
              <w:rPr>
                <w:rFonts w:hint="eastAsia" w:ascii="宋体" w:hAnsi="宋体"/>
                <w:sz w:val="24"/>
                <w:szCs w:val="24"/>
              </w:rPr>
            </w:pPr>
          </w:p>
        </w:tc>
        <w:tc>
          <w:tcPr>
            <w:tcW w:w="744" w:type="pct"/>
            <w:gridSpan w:val="2"/>
            <w:vMerge w:val="continue"/>
          </w:tcPr>
          <w:p w14:paraId="4A4C0D34">
            <w:pPr>
              <w:spacing w:line="440" w:lineRule="exact"/>
              <w:rPr>
                <w:rFonts w:hint="eastAsia" w:ascii="宋体" w:hAnsi="宋体"/>
                <w:sz w:val="24"/>
                <w:szCs w:val="24"/>
              </w:rPr>
            </w:pPr>
          </w:p>
        </w:tc>
        <w:tc>
          <w:tcPr>
            <w:tcW w:w="1488" w:type="pct"/>
            <w:gridSpan w:val="4"/>
            <w:vMerge w:val="continue"/>
          </w:tcPr>
          <w:p w14:paraId="4A52375E">
            <w:pPr>
              <w:spacing w:line="440" w:lineRule="exact"/>
              <w:rPr>
                <w:rFonts w:hint="eastAsia" w:ascii="宋体" w:hAnsi="宋体"/>
                <w:sz w:val="24"/>
                <w:szCs w:val="24"/>
              </w:rPr>
            </w:pPr>
          </w:p>
        </w:tc>
      </w:tr>
      <w:tr w14:paraId="4E32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trPr>
        <w:tc>
          <w:tcPr>
            <w:tcW w:w="380" w:type="pct"/>
            <w:gridSpan w:val="3"/>
            <w:vMerge w:val="continue"/>
            <w:vAlign w:val="center"/>
          </w:tcPr>
          <w:p w14:paraId="211817A3">
            <w:pPr>
              <w:spacing w:line="440" w:lineRule="exact"/>
              <w:jc w:val="center"/>
              <w:rPr>
                <w:rFonts w:hint="eastAsia" w:ascii="宋体" w:hAnsi="宋体"/>
                <w:sz w:val="24"/>
                <w:szCs w:val="24"/>
              </w:rPr>
            </w:pPr>
          </w:p>
        </w:tc>
        <w:tc>
          <w:tcPr>
            <w:tcW w:w="1350" w:type="pct"/>
            <w:gridSpan w:val="2"/>
            <w:vAlign w:val="center"/>
          </w:tcPr>
          <w:p w14:paraId="5885CBB0">
            <w:pPr>
              <w:spacing w:line="440" w:lineRule="exact"/>
              <w:jc w:val="center"/>
              <w:rPr>
                <w:rFonts w:hint="eastAsia" w:ascii="宋体" w:hAnsi="宋体"/>
                <w:sz w:val="24"/>
                <w:szCs w:val="24"/>
              </w:rPr>
            </w:pPr>
            <w:r>
              <w:rPr>
                <w:rFonts w:hint="eastAsia" w:ascii="宋体" w:hAnsi="宋体"/>
                <w:sz w:val="24"/>
                <w:szCs w:val="24"/>
              </w:rPr>
              <w:t>验收监督人</w:t>
            </w:r>
          </w:p>
        </w:tc>
        <w:tc>
          <w:tcPr>
            <w:tcW w:w="1036" w:type="pct"/>
            <w:vAlign w:val="center"/>
          </w:tcPr>
          <w:p w14:paraId="21E98218">
            <w:pPr>
              <w:spacing w:line="440" w:lineRule="exact"/>
              <w:jc w:val="center"/>
              <w:rPr>
                <w:rFonts w:hint="eastAsia" w:ascii="宋体" w:hAnsi="宋体"/>
                <w:sz w:val="24"/>
                <w:szCs w:val="24"/>
              </w:rPr>
            </w:pPr>
          </w:p>
        </w:tc>
        <w:tc>
          <w:tcPr>
            <w:tcW w:w="744" w:type="pct"/>
            <w:gridSpan w:val="2"/>
            <w:vMerge w:val="continue"/>
          </w:tcPr>
          <w:p w14:paraId="4917AC5E">
            <w:pPr>
              <w:spacing w:line="440" w:lineRule="exact"/>
              <w:rPr>
                <w:rFonts w:hint="eastAsia" w:ascii="宋体" w:hAnsi="宋体"/>
                <w:sz w:val="24"/>
                <w:szCs w:val="24"/>
              </w:rPr>
            </w:pPr>
          </w:p>
        </w:tc>
        <w:tc>
          <w:tcPr>
            <w:tcW w:w="1488" w:type="pct"/>
            <w:gridSpan w:val="4"/>
            <w:vMerge w:val="continue"/>
          </w:tcPr>
          <w:p w14:paraId="451C8E5C">
            <w:pPr>
              <w:spacing w:line="440" w:lineRule="exact"/>
              <w:rPr>
                <w:rFonts w:hint="eastAsia" w:ascii="宋体" w:hAnsi="宋体"/>
                <w:sz w:val="24"/>
                <w:szCs w:val="24"/>
              </w:rPr>
            </w:pPr>
          </w:p>
        </w:tc>
      </w:tr>
      <w:tr w14:paraId="7935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trPr>
        <w:tc>
          <w:tcPr>
            <w:tcW w:w="380" w:type="pct"/>
            <w:gridSpan w:val="3"/>
            <w:vMerge w:val="continue"/>
            <w:vAlign w:val="center"/>
          </w:tcPr>
          <w:p w14:paraId="43A1FA7A">
            <w:pPr>
              <w:spacing w:line="440" w:lineRule="exact"/>
              <w:jc w:val="center"/>
              <w:rPr>
                <w:rFonts w:hint="eastAsia" w:ascii="宋体" w:hAnsi="宋体"/>
                <w:sz w:val="24"/>
                <w:szCs w:val="24"/>
              </w:rPr>
            </w:pPr>
          </w:p>
        </w:tc>
        <w:tc>
          <w:tcPr>
            <w:tcW w:w="1350" w:type="pct"/>
            <w:gridSpan w:val="2"/>
            <w:vAlign w:val="center"/>
          </w:tcPr>
          <w:p w14:paraId="4581A0F9">
            <w:pPr>
              <w:spacing w:line="440" w:lineRule="exact"/>
              <w:jc w:val="center"/>
              <w:rPr>
                <w:rFonts w:hint="eastAsia" w:ascii="宋体" w:hAnsi="宋体"/>
                <w:sz w:val="24"/>
                <w:szCs w:val="24"/>
              </w:rPr>
            </w:pPr>
            <w:r>
              <w:rPr>
                <w:rFonts w:hint="eastAsia" w:ascii="宋体" w:hAnsi="宋体"/>
                <w:sz w:val="24"/>
                <w:szCs w:val="24"/>
              </w:rPr>
              <w:t>验收组织人</w:t>
            </w:r>
          </w:p>
        </w:tc>
        <w:tc>
          <w:tcPr>
            <w:tcW w:w="1036" w:type="pct"/>
            <w:vAlign w:val="center"/>
          </w:tcPr>
          <w:p w14:paraId="6787DF4B">
            <w:pPr>
              <w:spacing w:line="440" w:lineRule="exact"/>
              <w:jc w:val="center"/>
              <w:rPr>
                <w:rFonts w:hint="eastAsia" w:ascii="宋体" w:hAnsi="宋体"/>
                <w:sz w:val="24"/>
                <w:szCs w:val="24"/>
              </w:rPr>
            </w:pPr>
          </w:p>
        </w:tc>
        <w:tc>
          <w:tcPr>
            <w:tcW w:w="744" w:type="pct"/>
            <w:gridSpan w:val="2"/>
            <w:vMerge w:val="continue"/>
          </w:tcPr>
          <w:p w14:paraId="3EE1A1CA">
            <w:pPr>
              <w:spacing w:line="440" w:lineRule="exact"/>
              <w:rPr>
                <w:rFonts w:hint="eastAsia" w:ascii="宋体" w:hAnsi="宋体"/>
                <w:sz w:val="24"/>
                <w:szCs w:val="24"/>
              </w:rPr>
            </w:pPr>
          </w:p>
        </w:tc>
        <w:tc>
          <w:tcPr>
            <w:tcW w:w="1488" w:type="pct"/>
            <w:gridSpan w:val="4"/>
            <w:vMerge w:val="continue"/>
          </w:tcPr>
          <w:p w14:paraId="09F496E3">
            <w:pPr>
              <w:spacing w:line="440" w:lineRule="exact"/>
              <w:rPr>
                <w:rFonts w:hint="eastAsia" w:ascii="宋体" w:hAnsi="宋体"/>
                <w:sz w:val="24"/>
                <w:szCs w:val="24"/>
              </w:rPr>
            </w:pPr>
          </w:p>
        </w:tc>
      </w:tr>
      <w:tr w14:paraId="72A9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5000" w:type="pct"/>
            <w:gridSpan w:val="12"/>
            <w:vAlign w:val="center"/>
          </w:tcPr>
          <w:p w14:paraId="3C38F594">
            <w:pPr>
              <w:spacing w:line="440" w:lineRule="exact"/>
              <w:rPr>
                <w:rFonts w:hint="eastAsia" w:ascii="宋体" w:hAnsi="宋体"/>
                <w:b/>
                <w:sz w:val="30"/>
                <w:szCs w:val="30"/>
              </w:rPr>
            </w:pPr>
            <w:r>
              <w:rPr>
                <w:rFonts w:hint="eastAsia" w:ascii="宋体" w:hAnsi="宋体"/>
                <w:sz w:val="30"/>
                <w:szCs w:val="30"/>
              </w:rPr>
              <w:t>备注</w:t>
            </w:r>
            <w:r>
              <w:rPr>
                <w:rFonts w:ascii="宋体" w:hAnsi="宋体"/>
                <w:b/>
                <w:sz w:val="30"/>
                <w:szCs w:val="30"/>
              </w:rPr>
              <w:t>：</w:t>
            </w:r>
            <w:r>
              <w:rPr>
                <w:rFonts w:hint="eastAsia" w:ascii="宋体" w:hAnsi="宋体"/>
                <w:b/>
                <w:sz w:val="30"/>
                <w:szCs w:val="30"/>
              </w:rPr>
              <w:t>本栏</w:t>
            </w:r>
            <w:r>
              <w:rPr>
                <w:rFonts w:ascii="宋体" w:hAnsi="宋体"/>
                <w:b/>
                <w:sz w:val="30"/>
                <w:szCs w:val="30"/>
              </w:rPr>
              <w:t>可不打印</w:t>
            </w:r>
          </w:p>
          <w:p w14:paraId="5CBE9853">
            <w:pPr>
              <w:spacing w:line="440" w:lineRule="exact"/>
              <w:rPr>
                <w:rFonts w:hint="eastAsia" w:ascii="宋体" w:hAnsi="宋体"/>
                <w:sz w:val="30"/>
                <w:szCs w:val="30"/>
              </w:rPr>
            </w:pPr>
            <w:r>
              <w:rPr>
                <w:rFonts w:hint="eastAsia" w:ascii="宋体" w:hAnsi="宋体"/>
                <w:sz w:val="30"/>
                <w:szCs w:val="30"/>
              </w:rPr>
              <w:t>1.单台（件）30万元以下且批量金额在80万元以下的采购项目由采购单位组织</w:t>
            </w:r>
            <w:r>
              <w:rPr>
                <w:rFonts w:ascii="宋体" w:hAnsi="宋体"/>
                <w:sz w:val="30"/>
                <w:szCs w:val="30"/>
              </w:rPr>
              <w:t>安装调试验收和采购单位验收</w:t>
            </w:r>
            <w:r>
              <w:rPr>
                <w:rFonts w:hint="eastAsia" w:ascii="宋体" w:hAnsi="宋体"/>
                <w:sz w:val="30"/>
                <w:szCs w:val="30"/>
              </w:rPr>
              <w:t>，验收</w:t>
            </w:r>
            <w:r>
              <w:rPr>
                <w:rFonts w:ascii="宋体" w:hAnsi="宋体"/>
                <w:sz w:val="30"/>
                <w:szCs w:val="30"/>
              </w:rPr>
              <w:t>合格后</w:t>
            </w:r>
            <w:r>
              <w:rPr>
                <w:rFonts w:hint="eastAsia" w:ascii="宋体" w:hAnsi="宋体"/>
                <w:sz w:val="30"/>
                <w:szCs w:val="30"/>
              </w:rPr>
              <w:t>不需</w:t>
            </w:r>
            <w:r>
              <w:rPr>
                <w:rFonts w:ascii="宋体" w:hAnsi="宋体"/>
                <w:sz w:val="30"/>
                <w:szCs w:val="30"/>
              </w:rPr>
              <w:t>提交校级验收，</w:t>
            </w:r>
            <w:r>
              <w:rPr>
                <w:rFonts w:hint="eastAsia" w:ascii="宋体" w:hAnsi="宋体"/>
                <w:sz w:val="30"/>
                <w:szCs w:val="30"/>
              </w:rPr>
              <w:t>下</w:t>
            </w:r>
            <w:r>
              <w:rPr>
                <w:rFonts w:ascii="宋体" w:hAnsi="宋体"/>
                <w:sz w:val="30"/>
                <w:szCs w:val="30"/>
              </w:rPr>
              <w:t>一步</w:t>
            </w:r>
            <w:r>
              <w:rPr>
                <w:rFonts w:hint="eastAsia" w:ascii="宋体" w:hAnsi="宋体"/>
                <w:sz w:val="30"/>
                <w:szCs w:val="30"/>
              </w:rPr>
              <w:t>可</w:t>
            </w:r>
            <w:r>
              <w:rPr>
                <w:rFonts w:ascii="宋体" w:hAnsi="宋体"/>
                <w:sz w:val="30"/>
                <w:szCs w:val="30"/>
              </w:rPr>
              <w:t>办理资产入库</w:t>
            </w:r>
            <w:r>
              <w:rPr>
                <w:rFonts w:hint="eastAsia" w:ascii="宋体" w:hAnsi="宋体"/>
                <w:sz w:val="30"/>
                <w:szCs w:val="30"/>
              </w:rPr>
              <w:t>和</w:t>
            </w:r>
            <w:r>
              <w:rPr>
                <w:rFonts w:ascii="宋体" w:hAnsi="宋体"/>
                <w:sz w:val="30"/>
                <w:szCs w:val="30"/>
              </w:rPr>
              <w:t>报销等手续。</w:t>
            </w:r>
          </w:p>
          <w:p w14:paraId="25F0242C">
            <w:pPr>
              <w:spacing w:line="440" w:lineRule="exact"/>
              <w:rPr>
                <w:rFonts w:hint="eastAsia" w:ascii="宋体" w:hAnsi="宋体"/>
                <w:sz w:val="30"/>
                <w:szCs w:val="30"/>
              </w:rPr>
            </w:pPr>
            <w:r>
              <w:rPr>
                <w:rFonts w:hint="eastAsia" w:ascii="宋体" w:hAnsi="宋体"/>
                <w:sz w:val="30"/>
                <w:szCs w:val="30"/>
              </w:rPr>
              <w:t>2.单台（件）30万元（含）以上及批量金额在80万元（含）以上的采购项目，由采购单位组织安装</w:t>
            </w:r>
            <w:r>
              <w:rPr>
                <w:rFonts w:ascii="宋体" w:hAnsi="宋体"/>
                <w:sz w:val="30"/>
                <w:szCs w:val="30"/>
              </w:rPr>
              <w:t>调试验收和采购单位</w:t>
            </w:r>
            <w:r>
              <w:rPr>
                <w:rFonts w:hint="eastAsia" w:ascii="宋体" w:hAnsi="宋体"/>
                <w:sz w:val="30"/>
                <w:szCs w:val="30"/>
              </w:rPr>
              <w:t>验收，验收通过后提交校</w:t>
            </w:r>
            <w:r>
              <w:rPr>
                <w:rFonts w:ascii="宋体" w:hAnsi="宋体"/>
                <w:sz w:val="30"/>
                <w:szCs w:val="30"/>
              </w:rPr>
              <w:t>级</w:t>
            </w:r>
            <w:r>
              <w:rPr>
                <w:rFonts w:hint="eastAsia" w:ascii="宋体" w:hAnsi="宋体"/>
                <w:sz w:val="30"/>
                <w:szCs w:val="30"/>
              </w:rPr>
              <w:t>验收，校</w:t>
            </w:r>
            <w:r>
              <w:rPr>
                <w:rFonts w:ascii="宋体" w:hAnsi="宋体"/>
                <w:sz w:val="30"/>
                <w:szCs w:val="30"/>
              </w:rPr>
              <w:t>级</w:t>
            </w:r>
            <w:r>
              <w:rPr>
                <w:rFonts w:hint="eastAsia" w:ascii="宋体" w:hAnsi="宋体"/>
                <w:sz w:val="30"/>
                <w:szCs w:val="30"/>
              </w:rPr>
              <w:t>验收</w:t>
            </w:r>
            <w:r>
              <w:rPr>
                <w:rFonts w:ascii="宋体" w:hAnsi="宋体"/>
                <w:sz w:val="30"/>
                <w:szCs w:val="30"/>
              </w:rPr>
              <w:t>合格后</w:t>
            </w:r>
            <w:r>
              <w:rPr>
                <w:rFonts w:hint="eastAsia" w:ascii="宋体" w:hAnsi="宋体"/>
                <w:sz w:val="30"/>
                <w:szCs w:val="30"/>
              </w:rPr>
              <w:t>，</w:t>
            </w:r>
            <w:r>
              <w:rPr>
                <w:rFonts w:ascii="宋体" w:hAnsi="宋体"/>
                <w:sz w:val="30"/>
                <w:szCs w:val="30"/>
              </w:rPr>
              <w:t>下一步可办理资产入库</w:t>
            </w:r>
            <w:r>
              <w:rPr>
                <w:rFonts w:hint="eastAsia" w:ascii="宋体" w:hAnsi="宋体"/>
                <w:sz w:val="30"/>
                <w:szCs w:val="30"/>
              </w:rPr>
              <w:t>和</w:t>
            </w:r>
            <w:r>
              <w:rPr>
                <w:rFonts w:ascii="宋体" w:hAnsi="宋体"/>
                <w:sz w:val="30"/>
                <w:szCs w:val="30"/>
              </w:rPr>
              <w:t>报销等手续。</w:t>
            </w:r>
          </w:p>
          <w:p w14:paraId="269CDBD7">
            <w:pPr>
              <w:spacing w:line="440" w:lineRule="exact"/>
              <w:rPr>
                <w:rFonts w:hint="eastAsia" w:ascii="宋体" w:hAnsi="宋体"/>
                <w:sz w:val="30"/>
                <w:szCs w:val="30"/>
              </w:rPr>
            </w:pPr>
            <w:r>
              <w:rPr>
                <w:rFonts w:hint="eastAsia" w:ascii="宋体" w:hAnsi="宋体"/>
                <w:sz w:val="30"/>
                <w:szCs w:val="30"/>
              </w:rPr>
              <w:t>3.免税进口设备验收</w:t>
            </w:r>
            <w:r>
              <w:rPr>
                <w:rFonts w:ascii="宋体" w:hAnsi="宋体"/>
                <w:sz w:val="30"/>
                <w:szCs w:val="30"/>
              </w:rPr>
              <w:t>时</w:t>
            </w:r>
            <w:r>
              <w:rPr>
                <w:rFonts w:hint="eastAsia" w:ascii="宋体" w:hAnsi="宋体"/>
                <w:sz w:val="30"/>
                <w:szCs w:val="30"/>
              </w:rPr>
              <w:t>须核查报</w:t>
            </w:r>
            <w:r>
              <w:rPr>
                <w:rFonts w:ascii="宋体" w:hAnsi="宋体"/>
                <w:sz w:val="30"/>
                <w:szCs w:val="30"/>
              </w:rPr>
              <w:t>关单</w:t>
            </w:r>
            <w:r>
              <w:rPr>
                <w:rFonts w:hint="eastAsia" w:ascii="宋体" w:hAnsi="宋体"/>
                <w:sz w:val="30"/>
                <w:szCs w:val="30"/>
              </w:rPr>
              <w:t>和</w:t>
            </w:r>
            <w:r>
              <w:rPr>
                <w:rFonts w:ascii="宋体" w:hAnsi="宋体"/>
                <w:sz w:val="30"/>
                <w:szCs w:val="30"/>
              </w:rPr>
              <w:t>免税证明</w:t>
            </w:r>
            <w:r>
              <w:rPr>
                <w:rFonts w:hint="eastAsia" w:ascii="宋体" w:hAnsi="宋体"/>
                <w:sz w:val="30"/>
                <w:szCs w:val="30"/>
              </w:rPr>
              <w:t>。</w:t>
            </w:r>
          </w:p>
          <w:p w14:paraId="0E7F2F26">
            <w:pPr>
              <w:spacing w:line="440" w:lineRule="exact"/>
              <w:rPr>
                <w:rFonts w:hint="eastAsia" w:ascii="宋体" w:hAnsi="宋体"/>
                <w:sz w:val="30"/>
                <w:szCs w:val="30"/>
              </w:rPr>
            </w:pPr>
            <w:r>
              <w:rPr>
                <w:rFonts w:hint="eastAsia" w:ascii="宋体" w:hAnsi="宋体"/>
                <w:sz w:val="30"/>
                <w:szCs w:val="30"/>
              </w:rPr>
              <w:t>4.申请校级验收时，需提交本验收单1式4份，成交通知书（复印件），采购合同（复印件）；单台（件）30万元（含）以上采购</w:t>
            </w:r>
            <w:r>
              <w:rPr>
                <w:rFonts w:ascii="宋体" w:hAnsi="宋体"/>
                <w:sz w:val="30"/>
                <w:szCs w:val="30"/>
              </w:rPr>
              <w:t>项目</w:t>
            </w:r>
            <w:r>
              <w:rPr>
                <w:rFonts w:hint="eastAsia" w:ascii="宋体" w:hAnsi="宋体"/>
                <w:sz w:val="30"/>
                <w:szCs w:val="30"/>
              </w:rPr>
              <w:t>，需提交设备使用记录（复印件），或供货单位和采购单位签字或盖章的测试报告（</w:t>
            </w:r>
            <w:r>
              <w:rPr>
                <w:rFonts w:ascii="宋体" w:hAnsi="宋体"/>
                <w:sz w:val="30"/>
                <w:szCs w:val="30"/>
              </w:rPr>
              <w:t>复印件）</w:t>
            </w:r>
            <w:r>
              <w:rPr>
                <w:rFonts w:hint="eastAsia" w:ascii="宋体" w:hAnsi="宋体"/>
                <w:sz w:val="30"/>
                <w:szCs w:val="30"/>
              </w:rPr>
              <w:t>；免税进口</w:t>
            </w:r>
            <w:r>
              <w:rPr>
                <w:rFonts w:ascii="宋体" w:hAnsi="宋体"/>
                <w:sz w:val="30"/>
                <w:szCs w:val="30"/>
              </w:rPr>
              <w:t>设备</w:t>
            </w:r>
            <w:r>
              <w:rPr>
                <w:rFonts w:hint="eastAsia" w:ascii="宋体" w:hAnsi="宋体"/>
                <w:sz w:val="30"/>
                <w:szCs w:val="30"/>
              </w:rPr>
              <w:t>需</w:t>
            </w:r>
            <w:r>
              <w:rPr>
                <w:rFonts w:ascii="宋体" w:hAnsi="宋体"/>
                <w:sz w:val="30"/>
                <w:szCs w:val="30"/>
              </w:rPr>
              <w:t>提交报关单</w:t>
            </w:r>
            <w:r>
              <w:rPr>
                <w:rFonts w:hint="eastAsia" w:ascii="宋体" w:hAnsi="宋体"/>
                <w:sz w:val="30"/>
                <w:szCs w:val="30"/>
              </w:rPr>
              <w:t>和</w:t>
            </w:r>
            <w:r>
              <w:rPr>
                <w:rFonts w:ascii="宋体" w:hAnsi="宋体"/>
                <w:sz w:val="30"/>
                <w:szCs w:val="30"/>
              </w:rPr>
              <w:t>免税证明。</w:t>
            </w:r>
          </w:p>
          <w:p w14:paraId="42C7F843">
            <w:pPr>
              <w:spacing w:line="440" w:lineRule="exact"/>
              <w:rPr>
                <w:rFonts w:hint="eastAsia" w:ascii="宋体" w:hAnsi="宋体"/>
                <w:sz w:val="30"/>
                <w:szCs w:val="30"/>
              </w:rPr>
            </w:pPr>
            <w:r>
              <w:rPr>
                <w:rFonts w:ascii="宋体" w:hAnsi="宋体"/>
                <w:sz w:val="30"/>
                <w:szCs w:val="30"/>
              </w:rPr>
              <w:t>5</w:t>
            </w:r>
            <w:r>
              <w:rPr>
                <w:rFonts w:hint="eastAsia" w:ascii="宋体" w:hAnsi="宋体"/>
                <w:b/>
                <w:sz w:val="30"/>
                <w:szCs w:val="30"/>
              </w:rPr>
              <w:t>.校</w:t>
            </w:r>
            <w:r>
              <w:rPr>
                <w:rFonts w:ascii="宋体" w:hAnsi="宋体"/>
                <w:b/>
                <w:sz w:val="30"/>
                <w:szCs w:val="30"/>
              </w:rPr>
              <w:t>级</w:t>
            </w:r>
            <w:r>
              <w:rPr>
                <w:rFonts w:hint="eastAsia" w:ascii="宋体" w:hAnsi="宋体"/>
                <w:b/>
                <w:sz w:val="30"/>
                <w:szCs w:val="30"/>
              </w:rPr>
              <w:t>验收时，采购单位要准备竞价文件、报价文件、采购合同等材料，以备专家核查。</w:t>
            </w:r>
          </w:p>
          <w:p w14:paraId="627BCDDD">
            <w:pPr>
              <w:spacing w:line="440" w:lineRule="exact"/>
              <w:rPr>
                <w:rFonts w:hint="eastAsia" w:ascii="宋体" w:hAnsi="宋体"/>
                <w:sz w:val="30"/>
                <w:szCs w:val="30"/>
              </w:rPr>
            </w:pPr>
            <w:r>
              <w:rPr>
                <w:rFonts w:hint="eastAsia" w:ascii="宋体" w:hAnsi="宋体"/>
                <w:sz w:val="30"/>
                <w:szCs w:val="30"/>
              </w:rPr>
              <w:t>6.验收单格式要求：本表每份一张，用A4纸打印或手填。验收货物较多的，货物清单可另附并加盖采购单位公章，但本表仍做单页，不可分页打印。</w:t>
            </w:r>
          </w:p>
          <w:p w14:paraId="05F47999">
            <w:pPr>
              <w:spacing w:line="440" w:lineRule="exact"/>
              <w:rPr>
                <w:rFonts w:hint="eastAsia" w:ascii="宋体" w:hAnsi="宋体"/>
                <w:sz w:val="30"/>
                <w:szCs w:val="30"/>
              </w:rPr>
            </w:pPr>
            <w:r>
              <w:rPr>
                <w:rFonts w:hint="eastAsia" w:ascii="宋体" w:hAnsi="宋体"/>
                <w:sz w:val="30"/>
                <w:szCs w:val="30"/>
              </w:rPr>
              <w:t>7.校级</w:t>
            </w:r>
            <w:r>
              <w:rPr>
                <w:rFonts w:ascii="宋体" w:hAnsi="宋体"/>
                <w:sz w:val="30"/>
                <w:szCs w:val="30"/>
              </w:rPr>
              <w:t>验收</w:t>
            </w:r>
            <w:r>
              <w:rPr>
                <w:rFonts w:hint="eastAsia" w:ascii="宋体" w:hAnsi="宋体"/>
                <w:sz w:val="30"/>
                <w:szCs w:val="30"/>
              </w:rPr>
              <w:t>咨询电话：</w:t>
            </w:r>
            <w:r>
              <w:rPr>
                <w:rFonts w:ascii="宋体" w:hAnsi="宋体"/>
                <w:sz w:val="30"/>
                <w:szCs w:val="30"/>
              </w:rPr>
              <w:t>83746975</w:t>
            </w:r>
            <w:r>
              <w:rPr>
                <w:rFonts w:hint="eastAsia" w:ascii="宋体" w:hAnsi="宋体"/>
                <w:sz w:val="30"/>
                <w:szCs w:val="30"/>
              </w:rPr>
              <w:t>，明</w:t>
            </w:r>
            <w:r>
              <w:rPr>
                <w:rFonts w:ascii="宋体" w:hAnsi="宋体"/>
                <w:sz w:val="30"/>
                <w:szCs w:val="30"/>
              </w:rPr>
              <w:t>南附</w:t>
            </w:r>
            <w:r>
              <w:rPr>
                <w:rFonts w:hint="eastAsia" w:ascii="宋体" w:hAnsi="宋体"/>
                <w:sz w:val="30"/>
                <w:szCs w:val="30"/>
              </w:rPr>
              <w:t>楼105室。</w:t>
            </w:r>
          </w:p>
        </w:tc>
      </w:tr>
    </w:tbl>
    <w:p w14:paraId="4486E940">
      <w:pPr>
        <w:spacing w:line="460" w:lineRule="exact"/>
        <w:jc w:val="center"/>
        <w:rPr>
          <w:rFonts w:hint="eastAsia" w:ascii="宋体" w:hAnsi="宋体"/>
          <w:b/>
          <w:sz w:val="28"/>
          <w:szCs w:val="28"/>
        </w:rPr>
      </w:pPr>
    </w:p>
    <w:p w14:paraId="64A058E0">
      <w:pPr>
        <w:spacing w:line="460" w:lineRule="exact"/>
        <w:jc w:val="center"/>
        <w:rPr>
          <w:rFonts w:hint="eastAsia" w:ascii="宋体" w:hAnsi="宋体"/>
          <w:b/>
          <w:sz w:val="28"/>
          <w:szCs w:val="28"/>
        </w:rPr>
      </w:pPr>
    </w:p>
    <w:p w14:paraId="535F33E3">
      <w:pPr>
        <w:spacing w:line="460" w:lineRule="exact"/>
        <w:jc w:val="center"/>
        <w:rPr>
          <w:rFonts w:hint="eastAsia" w:ascii="宋体" w:hAnsi="宋体"/>
          <w:b/>
          <w:sz w:val="28"/>
          <w:szCs w:val="28"/>
        </w:rPr>
      </w:pPr>
      <w:r>
        <w:rPr>
          <w:rFonts w:hint="eastAsia" w:ascii="宋体" w:hAnsi="宋体"/>
          <w:b/>
          <w:sz w:val="28"/>
          <w:szCs w:val="28"/>
        </w:rPr>
        <w:t>第五章  报价文件格式</w:t>
      </w:r>
    </w:p>
    <w:p w14:paraId="037C2FAA">
      <w:pPr>
        <w:spacing w:line="460" w:lineRule="exact"/>
        <w:jc w:val="center"/>
        <w:rPr>
          <w:rFonts w:hint="eastAsia"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hint="eastAsia" w:ascii="宋体" w:hAnsi="宋体"/>
          <w:sz w:val="24"/>
          <w:szCs w:val="24"/>
        </w:rPr>
      </w:pPr>
    </w:p>
    <w:p w14:paraId="49171196">
      <w:pPr>
        <w:spacing w:line="380" w:lineRule="exact"/>
        <w:ind w:left="420"/>
        <w:rPr>
          <w:rFonts w:hint="eastAsia" w:ascii="宋体" w:hAnsi="宋体"/>
          <w:b/>
          <w:sz w:val="24"/>
          <w:szCs w:val="24"/>
        </w:rPr>
      </w:pPr>
      <w:r>
        <w:rPr>
          <w:rFonts w:hint="eastAsia" w:ascii="宋体" w:hAnsi="宋体"/>
          <w:b/>
          <w:sz w:val="24"/>
          <w:szCs w:val="24"/>
        </w:rPr>
        <w:t>第二册：资格、技术、商务部分</w:t>
      </w:r>
    </w:p>
    <w:p w14:paraId="0EF3347B">
      <w:pPr>
        <w:numPr>
          <w:ilvl w:val="0"/>
          <w:numId w:val="1"/>
        </w:numPr>
        <w:spacing w:line="380" w:lineRule="exact"/>
        <w:ind w:firstLine="480"/>
        <w:rPr>
          <w:rFonts w:hint="eastAsia" w:ascii="宋体" w:hAnsi="宋体"/>
          <w:sz w:val="24"/>
          <w:szCs w:val="24"/>
        </w:rPr>
      </w:pPr>
      <w:r>
        <w:rPr>
          <w:rFonts w:hint="eastAsia" w:ascii="宋体" w:hAnsi="宋体"/>
          <w:sz w:val="24"/>
          <w:szCs w:val="24"/>
        </w:rPr>
        <w:t>竞价书</w:t>
      </w:r>
    </w:p>
    <w:p w14:paraId="619B9668">
      <w:pPr>
        <w:numPr>
          <w:ilvl w:val="0"/>
          <w:numId w:val="1"/>
        </w:numPr>
        <w:spacing w:line="380" w:lineRule="exact"/>
        <w:ind w:firstLine="480"/>
        <w:rPr>
          <w:rFonts w:hint="eastAsia" w:ascii="宋体" w:hAnsi="宋体"/>
          <w:sz w:val="24"/>
          <w:szCs w:val="24"/>
        </w:rPr>
      </w:pPr>
      <w:r>
        <w:rPr>
          <w:rFonts w:hint="eastAsia" w:ascii="宋体" w:hAnsi="宋体"/>
          <w:sz w:val="24"/>
          <w:szCs w:val="24"/>
        </w:rPr>
        <w:t>网上竞价承诺书</w:t>
      </w:r>
    </w:p>
    <w:p w14:paraId="67FEF9B2">
      <w:pPr>
        <w:numPr>
          <w:ilvl w:val="0"/>
          <w:numId w:val="1"/>
        </w:numPr>
        <w:spacing w:line="380" w:lineRule="exact"/>
        <w:ind w:firstLine="480"/>
        <w:rPr>
          <w:rFonts w:hint="eastAsia"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hint="eastAsia" w:ascii="宋体" w:hAnsi="宋体"/>
          <w:sz w:val="24"/>
          <w:szCs w:val="24"/>
        </w:rPr>
      </w:pPr>
      <w:r>
        <w:rPr>
          <w:rFonts w:hint="eastAsia" w:ascii="宋体" w:hAnsi="宋体"/>
          <w:sz w:val="24"/>
          <w:szCs w:val="24"/>
        </w:rPr>
        <w:t>3、财务状况报告（或）资格承诺</w:t>
      </w:r>
    </w:p>
    <w:p w14:paraId="2818B8B8">
      <w:pPr>
        <w:spacing w:line="380" w:lineRule="exact"/>
        <w:ind w:left="420"/>
        <w:rPr>
          <w:rFonts w:hint="eastAsia"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hint="eastAsia"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hint="eastAsia" w:ascii="宋体" w:hAnsi="宋体"/>
          <w:sz w:val="24"/>
          <w:szCs w:val="24"/>
        </w:rPr>
      </w:pPr>
      <w:r>
        <w:rPr>
          <w:rFonts w:hint="eastAsia" w:ascii="宋体" w:hAnsi="宋体"/>
          <w:sz w:val="24"/>
          <w:szCs w:val="24"/>
        </w:rPr>
        <w:t>6、具备履行合同所必需的设备和专业技术能力的书面声明</w:t>
      </w:r>
    </w:p>
    <w:p w14:paraId="2D8E5812">
      <w:pPr>
        <w:spacing w:line="380" w:lineRule="exact"/>
        <w:ind w:left="420"/>
        <w:rPr>
          <w:rFonts w:hint="eastAsia" w:ascii="宋体" w:hAnsi="宋体"/>
          <w:sz w:val="24"/>
          <w:szCs w:val="24"/>
        </w:rPr>
      </w:pPr>
      <w:r>
        <w:rPr>
          <w:rFonts w:hint="eastAsia" w:ascii="宋体" w:hAnsi="宋体"/>
          <w:sz w:val="24"/>
          <w:szCs w:val="24"/>
        </w:rPr>
        <w:t>7、参加采购活动前三年内在经营活动中没有重大违法记录书面声明</w:t>
      </w:r>
    </w:p>
    <w:p w14:paraId="64FA3E05">
      <w:pPr>
        <w:spacing w:line="380" w:lineRule="exact"/>
        <w:ind w:left="420"/>
        <w:rPr>
          <w:rFonts w:hint="eastAsia" w:ascii="宋体" w:hAnsi="宋体"/>
          <w:sz w:val="24"/>
          <w:szCs w:val="24"/>
        </w:rPr>
      </w:pPr>
      <w:r>
        <w:rPr>
          <w:rFonts w:hint="eastAsia" w:ascii="宋体" w:hAnsi="宋体"/>
          <w:sz w:val="24"/>
          <w:szCs w:val="24"/>
        </w:rPr>
        <w:t>8、信用信息查询结果</w:t>
      </w:r>
    </w:p>
    <w:p w14:paraId="372198CF">
      <w:pPr>
        <w:spacing w:line="380" w:lineRule="exact"/>
        <w:ind w:left="420"/>
        <w:rPr>
          <w:rFonts w:hint="eastAsia" w:ascii="宋体" w:hAnsi="宋体"/>
          <w:sz w:val="24"/>
          <w:szCs w:val="24"/>
        </w:rPr>
      </w:pPr>
      <w:r>
        <w:rPr>
          <w:rFonts w:hint="eastAsia" w:ascii="宋体" w:hAnsi="宋体"/>
          <w:sz w:val="24"/>
          <w:szCs w:val="24"/>
        </w:rPr>
        <w:t>9、法定代表人授权书</w:t>
      </w:r>
    </w:p>
    <w:p w14:paraId="7341E8C3">
      <w:pPr>
        <w:spacing w:line="380" w:lineRule="exact"/>
        <w:ind w:left="420"/>
        <w:rPr>
          <w:rFonts w:hint="eastAsia" w:ascii="宋体" w:hAnsi="宋体"/>
          <w:sz w:val="24"/>
          <w:szCs w:val="24"/>
        </w:rPr>
      </w:pPr>
      <w:r>
        <w:rPr>
          <w:rFonts w:hint="eastAsia" w:ascii="宋体" w:hAnsi="宋体"/>
          <w:sz w:val="24"/>
          <w:szCs w:val="24"/>
        </w:rPr>
        <w:t>10、技术和服务要求响应表</w:t>
      </w:r>
    </w:p>
    <w:p w14:paraId="447E8351">
      <w:pPr>
        <w:spacing w:line="380" w:lineRule="exact"/>
        <w:ind w:left="420"/>
        <w:rPr>
          <w:rFonts w:hint="eastAsia" w:ascii="宋体" w:hAnsi="宋体"/>
          <w:sz w:val="24"/>
          <w:szCs w:val="24"/>
        </w:rPr>
      </w:pPr>
      <w:r>
        <w:rPr>
          <w:rFonts w:hint="eastAsia" w:ascii="宋体" w:hAnsi="宋体"/>
          <w:sz w:val="24"/>
          <w:szCs w:val="24"/>
        </w:rPr>
        <w:t>11、商务条件响应表</w:t>
      </w:r>
    </w:p>
    <w:p w14:paraId="30E028D2">
      <w:pPr>
        <w:spacing w:line="380" w:lineRule="exact"/>
        <w:ind w:left="420"/>
        <w:rPr>
          <w:rFonts w:hint="eastAsia"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hint="eastAsia" w:ascii="宋体" w:hAnsi="宋体"/>
          <w:sz w:val="24"/>
          <w:szCs w:val="24"/>
        </w:rPr>
      </w:pPr>
      <w:r>
        <w:rPr>
          <w:rFonts w:hint="eastAsia" w:ascii="宋体" w:hAnsi="宋体"/>
          <w:sz w:val="24"/>
          <w:szCs w:val="24"/>
        </w:rPr>
        <w:t>13、售后服务承诺</w:t>
      </w:r>
    </w:p>
    <w:p w14:paraId="1CD8A77D">
      <w:pPr>
        <w:spacing w:line="380" w:lineRule="exact"/>
        <w:ind w:left="420"/>
        <w:rPr>
          <w:rFonts w:hint="eastAsia"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hint="eastAsia"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hint="eastAsia" w:ascii="宋体" w:hAnsi="宋体"/>
          <w:sz w:val="24"/>
          <w:szCs w:val="24"/>
        </w:rPr>
      </w:pPr>
      <w:r>
        <w:rPr>
          <w:rFonts w:hint="eastAsia" w:ascii="宋体" w:hAnsi="宋体"/>
          <w:sz w:val="24"/>
          <w:szCs w:val="24"/>
        </w:rPr>
        <w:t>16、代理服务费承诺书</w:t>
      </w:r>
    </w:p>
    <w:p w14:paraId="61A82978">
      <w:pPr>
        <w:spacing w:line="380" w:lineRule="exact"/>
        <w:ind w:left="420"/>
        <w:rPr>
          <w:rFonts w:hint="eastAsia" w:ascii="宋体" w:hAnsi="宋体"/>
          <w:sz w:val="24"/>
          <w:szCs w:val="24"/>
        </w:rPr>
      </w:pPr>
      <w:r>
        <w:rPr>
          <w:rFonts w:hint="eastAsia" w:ascii="宋体" w:hAnsi="宋体"/>
          <w:sz w:val="24"/>
          <w:szCs w:val="24"/>
        </w:rPr>
        <w:t>17、退回保证金说明函</w:t>
      </w:r>
    </w:p>
    <w:p w14:paraId="48784902">
      <w:pPr>
        <w:spacing w:line="380" w:lineRule="exact"/>
        <w:ind w:left="420"/>
        <w:rPr>
          <w:rFonts w:hint="eastAsia" w:ascii="宋体" w:hAnsi="宋体"/>
          <w:sz w:val="24"/>
          <w:szCs w:val="24"/>
        </w:rPr>
      </w:pPr>
    </w:p>
    <w:p w14:paraId="514F7ABE">
      <w:pPr>
        <w:spacing w:line="380" w:lineRule="exact"/>
        <w:ind w:left="420"/>
        <w:rPr>
          <w:rFonts w:hint="eastAsia" w:ascii="宋体" w:hAnsi="宋体"/>
          <w:sz w:val="24"/>
          <w:szCs w:val="24"/>
        </w:rPr>
      </w:pPr>
    </w:p>
    <w:p w14:paraId="5CD434FC">
      <w:pPr>
        <w:spacing w:line="380" w:lineRule="exact"/>
        <w:ind w:left="420"/>
        <w:rPr>
          <w:rFonts w:hint="eastAsia" w:ascii="宋体" w:hAnsi="宋体"/>
          <w:b/>
          <w:sz w:val="24"/>
          <w:szCs w:val="24"/>
        </w:rPr>
      </w:pPr>
      <w:r>
        <w:rPr>
          <w:rFonts w:hint="eastAsia" w:ascii="宋体" w:hAnsi="宋体"/>
          <w:b/>
          <w:sz w:val="24"/>
          <w:szCs w:val="24"/>
        </w:rPr>
        <w:t>第一册：报价部分</w:t>
      </w:r>
    </w:p>
    <w:p w14:paraId="6C096C75">
      <w:pPr>
        <w:spacing w:line="380" w:lineRule="exact"/>
        <w:ind w:left="420"/>
        <w:rPr>
          <w:rFonts w:hint="eastAsia" w:ascii="宋体" w:hAnsi="宋体"/>
          <w:sz w:val="24"/>
          <w:szCs w:val="24"/>
        </w:rPr>
      </w:pPr>
      <w:r>
        <w:rPr>
          <w:rFonts w:hint="eastAsia" w:ascii="宋体" w:hAnsi="宋体"/>
          <w:sz w:val="24"/>
          <w:szCs w:val="24"/>
        </w:rPr>
        <w:t>1、竞价一览表</w:t>
      </w:r>
    </w:p>
    <w:p w14:paraId="3667DD6C">
      <w:pPr>
        <w:spacing w:line="380" w:lineRule="exact"/>
        <w:ind w:left="420"/>
        <w:rPr>
          <w:rFonts w:hint="eastAsia" w:ascii="宋体" w:hAnsi="宋体"/>
          <w:sz w:val="24"/>
          <w:szCs w:val="24"/>
        </w:rPr>
      </w:pPr>
      <w:r>
        <w:rPr>
          <w:rFonts w:hint="eastAsia" w:ascii="宋体" w:hAnsi="宋体"/>
          <w:sz w:val="24"/>
          <w:szCs w:val="24"/>
        </w:rPr>
        <w:t>2、分项报价表（若有）</w:t>
      </w:r>
    </w:p>
    <w:p w14:paraId="408DA115">
      <w:pPr>
        <w:spacing w:line="380" w:lineRule="exact"/>
        <w:rPr>
          <w:rFonts w:hint="eastAsia"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hint="eastAsia" w:ascii="宋体" w:hAnsi="宋体"/>
          <w:b/>
          <w:sz w:val="52"/>
          <w:szCs w:val="52"/>
        </w:rPr>
      </w:pPr>
    </w:p>
    <w:p w14:paraId="3D28128B">
      <w:pPr>
        <w:spacing w:line="500" w:lineRule="atLeast"/>
        <w:rPr>
          <w:rFonts w:hint="eastAsia" w:ascii="宋体" w:hAnsi="宋体"/>
          <w:b/>
          <w:sz w:val="52"/>
          <w:szCs w:val="52"/>
        </w:rPr>
      </w:pPr>
    </w:p>
    <w:p w14:paraId="0353865D">
      <w:pPr>
        <w:spacing w:line="500" w:lineRule="atLeast"/>
        <w:jc w:val="center"/>
        <w:rPr>
          <w:rFonts w:hint="eastAsia" w:ascii="宋体" w:hAnsi="宋体"/>
          <w:b/>
          <w:sz w:val="52"/>
          <w:szCs w:val="52"/>
        </w:rPr>
      </w:pPr>
      <w:r>
        <w:rPr>
          <w:rFonts w:hint="eastAsia" w:ascii="宋体" w:hAnsi="宋体"/>
          <w:b/>
          <w:sz w:val="52"/>
          <w:szCs w:val="52"/>
        </w:rPr>
        <w:t>网上竞价报价文件</w:t>
      </w:r>
    </w:p>
    <w:p w14:paraId="1EE0D053">
      <w:pPr>
        <w:spacing w:line="500" w:lineRule="atLeast"/>
        <w:jc w:val="center"/>
        <w:rPr>
          <w:rFonts w:hint="eastAsia" w:ascii="宋体" w:hAnsi="宋体"/>
          <w:b/>
          <w:bCs/>
          <w:sz w:val="24"/>
        </w:rPr>
      </w:pPr>
      <w:r>
        <w:rPr>
          <w:rFonts w:hint="eastAsia" w:ascii="宋体" w:hAnsi="宋体"/>
          <w:b/>
          <w:sz w:val="52"/>
          <w:szCs w:val="52"/>
        </w:rPr>
        <w:t>（第二册：资格、技术、商务）</w:t>
      </w:r>
    </w:p>
    <w:p w14:paraId="52FA20A4">
      <w:pPr>
        <w:spacing w:line="500" w:lineRule="atLeast"/>
        <w:rPr>
          <w:rFonts w:hint="eastAsia" w:ascii="宋体" w:hAnsi="宋体"/>
          <w:b/>
          <w:bCs/>
          <w:sz w:val="24"/>
        </w:rPr>
      </w:pPr>
    </w:p>
    <w:p w14:paraId="6E8EBBFF">
      <w:pPr>
        <w:spacing w:line="500" w:lineRule="atLeast"/>
        <w:rPr>
          <w:rFonts w:hint="eastAsia" w:ascii="宋体" w:hAnsi="宋体"/>
          <w:b/>
          <w:bCs/>
          <w:sz w:val="24"/>
        </w:rPr>
      </w:pPr>
    </w:p>
    <w:p w14:paraId="0208E4B8">
      <w:pPr>
        <w:spacing w:line="500" w:lineRule="atLeast"/>
        <w:rPr>
          <w:rFonts w:hint="eastAsia" w:ascii="宋体" w:hAnsi="宋体"/>
          <w:b/>
          <w:bCs/>
          <w:sz w:val="24"/>
        </w:rPr>
      </w:pPr>
    </w:p>
    <w:p w14:paraId="624F9345">
      <w:pPr>
        <w:spacing w:line="500" w:lineRule="atLeast"/>
        <w:rPr>
          <w:rFonts w:hint="eastAsia" w:ascii="宋体" w:hAnsi="宋体"/>
          <w:b/>
          <w:bCs/>
          <w:sz w:val="24"/>
        </w:rPr>
      </w:pPr>
    </w:p>
    <w:p w14:paraId="3D8AF51A">
      <w:pPr>
        <w:spacing w:line="500" w:lineRule="atLeast"/>
        <w:rPr>
          <w:rFonts w:hint="eastAsia" w:ascii="宋体" w:hAnsi="宋体"/>
          <w:b/>
          <w:bCs/>
          <w:sz w:val="24"/>
        </w:rPr>
      </w:pPr>
    </w:p>
    <w:p w14:paraId="0A62E951">
      <w:pPr>
        <w:spacing w:line="500" w:lineRule="atLeast"/>
        <w:rPr>
          <w:rFonts w:hint="eastAsia" w:ascii="宋体" w:hAnsi="宋体"/>
          <w:b/>
          <w:bCs/>
          <w:sz w:val="24"/>
        </w:rPr>
      </w:pPr>
    </w:p>
    <w:p w14:paraId="7F4938BC">
      <w:pPr>
        <w:spacing w:line="500" w:lineRule="atLeast"/>
        <w:rPr>
          <w:rFonts w:hint="eastAsia" w:ascii="宋体" w:hAnsi="宋体"/>
          <w:b/>
          <w:bCs/>
          <w:sz w:val="24"/>
        </w:rPr>
      </w:pPr>
    </w:p>
    <w:p w14:paraId="67810F6F">
      <w:pPr>
        <w:spacing w:line="500" w:lineRule="atLeast"/>
        <w:rPr>
          <w:rFonts w:hint="eastAsia" w:ascii="宋体" w:hAnsi="宋体"/>
          <w:b/>
          <w:bCs/>
          <w:sz w:val="24"/>
        </w:rPr>
      </w:pPr>
    </w:p>
    <w:p w14:paraId="4515151C">
      <w:pPr>
        <w:spacing w:line="500" w:lineRule="atLeast"/>
        <w:rPr>
          <w:rFonts w:hint="eastAsia" w:ascii="宋体" w:hAnsi="宋体"/>
          <w:b/>
          <w:bCs/>
          <w:sz w:val="24"/>
        </w:rPr>
      </w:pPr>
    </w:p>
    <w:p w14:paraId="5740A116">
      <w:pPr>
        <w:spacing w:line="500" w:lineRule="atLeast"/>
        <w:rPr>
          <w:rFonts w:hint="eastAsia" w:ascii="宋体" w:hAnsi="宋体"/>
          <w:sz w:val="24"/>
        </w:rPr>
      </w:pPr>
    </w:p>
    <w:p w14:paraId="6773D2EB">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1141D9A5">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pacing w:line="500" w:lineRule="atLeast"/>
        <w:ind w:firstLine="1105" w:firstLineChars="393"/>
        <w:rPr>
          <w:rFonts w:hint="eastAsia"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7F4B3D8A"/>
    <w:p w14:paraId="5128A3C3">
      <w:pPr>
        <w:jc w:val="left"/>
        <w:rPr>
          <w:rFonts w:hint="eastAsia" w:ascii="宋体" w:hAnsi="宋体" w:cs="宋体"/>
          <w:b/>
          <w:kern w:val="0"/>
          <w:sz w:val="24"/>
        </w:rPr>
      </w:pPr>
      <w:r>
        <w:rPr>
          <w:rFonts w:hint="eastAsia" w:ascii="宋体" w:hAnsi="宋体" w:cs="宋体"/>
          <w:b/>
          <w:kern w:val="0"/>
          <w:sz w:val="24"/>
        </w:rPr>
        <w:br w:type="page"/>
      </w:r>
    </w:p>
    <w:p w14:paraId="5A12E2AA">
      <w:pPr>
        <w:jc w:val="center"/>
        <w:rPr>
          <w:rFonts w:hint="eastAsia"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hint="eastAsia"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hint="eastAsia"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cs="Arial"/>
          <w:sz w:val="24"/>
        </w:rPr>
      </w:pPr>
      <w:r>
        <w:rPr>
          <w:rFonts w:hint="eastAsia" w:ascii="宋体" w:hAnsi="宋体" w:cs="Arial"/>
          <w:sz w:val="24"/>
        </w:rPr>
        <w:t>（1）竞价书及承诺书</w:t>
      </w:r>
    </w:p>
    <w:p w14:paraId="62C8E6F9">
      <w:pPr>
        <w:tabs>
          <w:tab w:val="left" w:pos="900"/>
        </w:tabs>
        <w:spacing w:line="500" w:lineRule="exact"/>
        <w:ind w:firstLine="480" w:firstLineChars="200"/>
        <w:rPr>
          <w:rFonts w:hint="eastAsia"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hint="eastAsia"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hint="eastAsia"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hint="eastAsia"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hint="eastAsia" w:ascii="宋体" w:hAnsi="宋体" w:cs="Arial"/>
          <w:sz w:val="24"/>
        </w:rPr>
      </w:pPr>
      <w:r>
        <w:rPr>
          <w:rFonts w:hint="eastAsia" w:ascii="宋体" w:hAnsi="宋体" w:cs="Arial"/>
          <w:sz w:val="24"/>
        </w:rPr>
        <w:t>（6）具备履行合同所必需的设备和专业技术能力的书面声明</w:t>
      </w:r>
    </w:p>
    <w:p w14:paraId="0226967F">
      <w:pPr>
        <w:tabs>
          <w:tab w:val="left" w:pos="900"/>
        </w:tabs>
        <w:spacing w:line="500" w:lineRule="exact"/>
        <w:ind w:firstLine="480" w:firstLineChars="200"/>
        <w:rPr>
          <w:rFonts w:hint="eastAsia" w:ascii="宋体" w:hAnsi="宋体" w:cs="Arial"/>
          <w:sz w:val="24"/>
        </w:rPr>
      </w:pPr>
      <w:r>
        <w:rPr>
          <w:rFonts w:hint="eastAsia" w:ascii="宋体" w:hAnsi="宋体" w:cs="Arial"/>
          <w:sz w:val="24"/>
        </w:rPr>
        <w:t>（7）参加采购活动前三年内在经营活动中没有重大违法记录书面声明</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hint="eastAsia"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hint="eastAsia"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hint="eastAsia"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hint="eastAsia"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hint="eastAsia"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hint="eastAsia"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hint="eastAsia"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hint="eastAsia"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hint="eastAsia"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hint="eastAsia"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hint="eastAsia"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hint="eastAsia"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hint="eastAsia"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hint="eastAsia"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hint="eastAsia"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hint="eastAsia"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7D5955D1">
      <w:pPr>
        <w:spacing w:line="360" w:lineRule="auto"/>
        <w:rPr>
          <w:rFonts w:hint="eastAsia"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hint="eastAsia"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hint="eastAsia"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hint="eastAsia"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hint="eastAsia" w:ascii="宋体" w:hAnsi="宋体"/>
          <w:b/>
          <w:sz w:val="28"/>
          <w:szCs w:val="28"/>
        </w:rPr>
      </w:pPr>
    </w:p>
    <w:p w14:paraId="3EDFE199">
      <w:pPr>
        <w:widowControl/>
        <w:spacing w:after="109"/>
        <w:jc w:val="center"/>
        <w:rPr>
          <w:rFonts w:hint="eastAsia" w:ascii="宋体" w:hAnsi="宋体"/>
          <w:b/>
          <w:sz w:val="28"/>
          <w:szCs w:val="28"/>
        </w:rPr>
      </w:pPr>
    </w:p>
    <w:p w14:paraId="7F0D9C2F">
      <w:pPr>
        <w:widowControl/>
        <w:spacing w:after="109"/>
        <w:jc w:val="center"/>
        <w:rPr>
          <w:rFonts w:hint="eastAsia" w:ascii="宋体" w:hAnsi="宋体"/>
          <w:b/>
          <w:sz w:val="28"/>
          <w:szCs w:val="28"/>
        </w:rPr>
      </w:pPr>
    </w:p>
    <w:p w14:paraId="5A4B1332">
      <w:pPr>
        <w:widowControl/>
        <w:spacing w:after="109"/>
        <w:jc w:val="center"/>
        <w:rPr>
          <w:rFonts w:hint="eastAsia" w:ascii="宋体" w:hAnsi="宋体"/>
          <w:b/>
          <w:sz w:val="28"/>
          <w:szCs w:val="28"/>
        </w:rPr>
      </w:pPr>
    </w:p>
    <w:p w14:paraId="5F3A2208">
      <w:pPr>
        <w:widowControl/>
        <w:spacing w:after="109"/>
        <w:jc w:val="center"/>
        <w:rPr>
          <w:rFonts w:hint="eastAsia" w:ascii="宋体" w:hAnsi="宋体"/>
          <w:b/>
          <w:sz w:val="28"/>
          <w:szCs w:val="28"/>
        </w:rPr>
      </w:pPr>
      <w:r>
        <w:rPr>
          <w:rFonts w:hint="eastAsia" w:ascii="宋体" w:hAnsi="宋体"/>
          <w:b/>
          <w:sz w:val="28"/>
          <w:szCs w:val="28"/>
        </w:rPr>
        <w:t>网上竞价承诺书</w:t>
      </w:r>
    </w:p>
    <w:p w14:paraId="222DC807">
      <w:pPr>
        <w:spacing w:line="500" w:lineRule="exact"/>
        <w:rPr>
          <w:rFonts w:hint="eastAsia"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hint="eastAsia"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hint="eastAsia"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085A248">
      <w:pPr>
        <w:spacing w:line="500" w:lineRule="exact"/>
        <w:ind w:firstLine="480" w:firstLineChars="200"/>
        <w:rPr>
          <w:rFonts w:hint="eastAsia"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hint="eastAsia"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hint="eastAsia"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hint="eastAsia"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hint="eastAsia"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hint="eastAsia"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hint="eastAsia"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350D634C">
      <w:pPr>
        <w:spacing w:line="500" w:lineRule="exact"/>
        <w:ind w:firstLine="480" w:firstLineChars="200"/>
        <w:rPr>
          <w:rFonts w:hint="eastAsia" w:ascii="宋体" w:hAnsi="宋体"/>
          <w:sz w:val="24"/>
        </w:rPr>
      </w:pPr>
      <w:r>
        <w:rPr>
          <w:rFonts w:hint="eastAsia" w:ascii="宋体" w:hAnsi="宋体"/>
          <w:sz w:val="24"/>
        </w:rPr>
        <w:t>本网上竞价承诺书自我公司盖章、法定代表人签字或授权代表签字后生效。</w:t>
      </w:r>
    </w:p>
    <w:p w14:paraId="26C33B91">
      <w:pPr>
        <w:spacing w:line="500" w:lineRule="exact"/>
        <w:rPr>
          <w:rFonts w:hint="eastAsia"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48E30AA4">
      <w:pPr>
        <w:spacing w:line="500" w:lineRule="exact"/>
        <w:rPr>
          <w:rFonts w:hint="eastAsia"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hint="eastAsia"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hint="eastAsia" w:ascii="宋体" w:hAnsi="宋体"/>
          <w:sz w:val="24"/>
        </w:rPr>
      </w:pPr>
      <w:r>
        <w:rPr>
          <w:rFonts w:hint="eastAsia" w:ascii="宋体" w:hAnsi="宋体"/>
          <w:sz w:val="24"/>
        </w:rPr>
        <w:t xml:space="preserve">  日期：    年   月   日</w:t>
      </w:r>
    </w:p>
    <w:p w14:paraId="1CFF3D7D">
      <w:pPr>
        <w:pStyle w:val="3"/>
      </w:pPr>
    </w:p>
    <w:p w14:paraId="6F6BC1F4">
      <w:pPr>
        <w:spacing w:line="480" w:lineRule="auto"/>
        <w:jc w:val="left"/>
        <w:rPr>
          <w:rFonts w:hint="eastAsia" w:ascii="宋体" w:hAnsi="宋体" w:cs="宋体"/>
          <w:b/>
          <w:kern w:val="0"/>
          <w:sz w:val="24"/>
        </w:rPr>
      </w:pPr>
    </w:p>
    <w:p w14:paraId="48D6E528">
      <w:pPr>
        <w:jc w:val="center"/>
        <w:rPr>
          <w:rFonts w:hint="eastAsia" w:ascii="宋体" w:hAnsi="宋体" w:cs="宋体"/>
          <w:b/>
          <w:kern w:val="0"/>
          <w:sz w:val="24"/>
        </w:rPr>
      </w:pPr>
    </w:p>
    <w:p w14:paraId="17AE1762">
      <w:pPr>
        <w:jc w:val="center"/>
        <w:rPr>
          <w:rFonts w:hint="eastAsia" w:ascii="宋体" w:hAnsi="宋体" w:cs="宋体"/>
          <w:b/>
          <w:kern w:val="0"/>
          <w:sz w:val="24"/>
        </w:rPr>
      </w:pPr>
    </w:p>
    <w:p w14:paraId="6D19FF14">
      <w:pPr>
        <w:jc w:val="center"/>
        <w:rPr>
          <w:rFonts w:hint="eastAsia" w:ascii="宋体" w:hAnsi="宋体" w:cs="宋体"/>
          <w:b/>
          <w:kern w:val="0"/>
          <w:sz w:val="24"/>
        </w:rPr>
      </w:pPr>
    </w:p>
    <w:p w14:paraId="5920852C">
      <w:pPr>
        <w:jc w:val="center"/>
        <w:rPr>
          <w:rFonts w:hint="eastAsia" w:ascii="宋体" w:hAnsi="宋体" w:cs="宋体"/>
          <w:b/>
          <w:kern w:val="0"/>
          <w:sz w:val="24"/>
        </w:rPr>
      </w:pPr>
    </w:p>
    <w:p w14:paraId="07F18DF4">
      <w:pPr>
        <w:jc w:val="center"/>
        <w:rPr>
          <w:rFonts w:hint="eastAsia" w:ascii="宋体" w:hAnsi="宋体" w:cs="宋体"/>
          <w:b/>
          <w:kern w:val="0"/>
          <w:sz w:val="24"/>
        </w:rPr>
      </w:pPr>
    </w:p>
    <w:p w14:paraId="05EC78FF">
      <w:pPr>
        <w:jc w:val="center"/>
        <w:rPr>
          <w:rFonts w:hint="eastAsia" w:ascii="宋体" w:hAnsi="宋体" w:cs="宋体"/>
          <w:b/>
          <w:kern w:val="0"/>
          <w:sz w:val="24"/>
        </w:rPr>
      </w:pPr>
    </w:p>
    <w:p w14:paraId="26AFF2E1">
      <w:pPr>
        <w:jc w:val="center"/>
        <w:rPr>
          <w:rFonts w:hint="eastAsia" w:ascii="宋体" w:hAnsi="宋体" w:cs="宋体"/>
          <w:b/>
          <w:kern w:val="0"/>
          <w:sz w:val="24"/>
        </w:rPr>
      </w:pPr>
    </w:p>
    <w:p w14:paraId="3F38DD47">
      <w:pPr>
        <w:jc w:val="center"/>
        <w:rPr>
          <w:rFonts w:hint="eastAsia" w:ascii="宋体" w:hAnsi="宋体" w:cs="宋体"/>
          <w:b/>
          <w:kern w:val="0"/>
          <w:sz w:val="24"/>
        </w:rPr>
      </w:pPr>
    </w:p>
    <w:p w14:paraId="7C3869D0">
      <w:pPr>
        <w:jc w:val="center"/>
        <w:rPr>
          <w:rFonts w:hint="eastAsia" w:ascii="宋体" w:hAnsi="宋体" w:cs="宋体"/>
          <w:b/>
          <w:kern w:val="0"/>
          <w:sz w:val="24"/>
        </w:rPr>
      </w:pPr>
    </w:p>
    <w:p w14:paraId="67989D6F">
      <w:pPr>
        <w:jc w:val="center"/>
        <w:rPr>
          <w:rFonts w:hint="eastAsia" w:ascii="宋体" w:hAnsi="宋体" w:cs="宋体"/>
          <w:b/>
          <w:kern w:val="0"/>
          <w:sz w:val="24"/>
        </w:rPr>
      </w:pPr>
    </w:p>
    <w:p w14:paraId="548692B5">
      <w:pPr>
        <w:jc w:val="center"/>
        <w:rPr>
          <w:rFonts w:hint="eastAsia" w:ascii="宋体" w:hAnsi="宋体" w:cs="宋体"/>
          <w:b/>
          <w:kern w:val="0"/>
          <w:sz w:val="24"/>
        </w:rPr>
      </w:pPr>
    </w:p>
    <w:p w14:paraId="57F11DCE">
      <w:pPr>
        <w:jc w:val="center"/>
        <w:rPr>
          <w:rFonts w:hint="eastAsia" w:ascii="宋体" w:hAnsi="宋体" w:cs="宋体"/>
          <w:b/>
          <w:kern w:val="0"/>
          <w:sz w:val="24"/>
        </w:rPr>
      </w:pPr>
    </w:p>
    <w:p w14:paraId="59A7B8A4">
      <w:pPr>
        <w:jc w:val="center"/>
        <w:rPr>
          <w:rFonts w:hint="eastAsia" w:ascii="宋体" w:hAnsi="宋体" w:cs="宋体"/>
          <w:b/>
          <w:kern w:val="0"/>
          <w:sz w:val="24"/>
        </w:rPr>
      </w:pPr>
    </w:p>
    <w:p w14:paraId="2F6C114B">
      <w:pPr>
        <w:jc w:val="center"/>
        <w:rPr>
          <w:rFonts w:hint="eastAsia" w:ascii="宋体" w:hAnsi="宋体" w:cs="宋体"/>
          <w:b/>
          <w:kern w:val="0"/>
          <w:sz w:val="24"/>
        </w:rPr>
      </w:pPr>
    </w:p>
    <w:p w14:paraId="32CB09F1">
      <w:pPr>
        <w:jc w:val="center"/>
        <w:rPr>
          <w:rFonts w:hint="eastAsia" w:ascii="宋体" w:hAnsi="宋体" w:cs="宋体"/>
          <w:b/>
          <w:kern w:val="0"/>
          <w:sz w:val="24"/>
        </w:rPr>
      </w:pPr>
    </w:p>
    <w:p w14:paraId="479CA21C">
      <w:pPr>
        <w:jc w:val="center"/>
        <w:rPr>
          <w:rFonts w:hint="eastAsia" w:ascii="宋体" w:hAnsi="宋体" w:cs="宋体"/>
          <w:b/>
          <w:kern w:val="0"/>
          <w:sz w:val="24"/>
        </w:rPr>
      </w:pPr>
    </w:p>
    <w:p w14:paraId="494CC79C">
      <w:pPr>
        <w:jc w:val="center"/>
        <w:rPr>
          <w:rFonts w:hint="eastAsia" w:ascii="宋体" w:hAnsi="宋体" w:cs="宋体"/>
          <w:b/>
          <w:kern w:val="0"/>
          <w:sz w:val="24"/>
        </w:rPr>
      </w:pPr>
    </w:p>
    <w:p w14:paraId="724D8E2E">
      <w:pPr>
        <w:jc w:val="center"/>
        <w:rPr>
          <w:rFonts w:hint="eastAsia" w:ascii="宋体" w:hAnsi="宋体" w:cs="宋体"/>
          <w:b/>
          <w:kern w:val="0"/>
          <w:sz w:val="24"/>
        </w:rPr>
      </w:pPr>
    </w:p>
    <w:p w14:paraId="08D01ABC">
      <w:pPr>
        <w:jc w:val="center"/>
        <w:rPr>
          <w:rFonts w:hint="eastAsia" w:ascii="宋体" w:hAnsi="宋体" w:cs="宋体"/>
          <w:b/>
          <w:kern w:val="0"/>
          <w:sz w:val="24"/>
        </w:rPr>
      </w:pPr>
    </w:p>
    <w:p w14:paraId="4C23984F">
      <w:pPr>
        <w:jc w:val="center"/>
        <w:rPr>
          <w:rFonts w:hint="eastAsia"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0" w:name="OLE_LINK1"/>
    </w:p>
    <w:p w14:paraId="0F6B830D">
      <w:pPr>
        <w:ind w:firstLine="480" w:firstLineChars="200"/>
        <w:jc w:val="left"/>
        <w:rPr>
          <w:rFonts w:hint="eastAsia"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hint="eastAsia" w:ascii="宋体" w:hAnsi="宋体" w:cs="宋体"/>
          <w:b/>
          <w:kern w:val="0"/>
          <w:sz w:val="24"/>
        </w:rPr>
      </w:pPr>
      <w:r>
        <w:rPr>
          <w:rFonts w:hint="eastAsia" w:ascii="宋体" w:hAnsi="宋体" w:cs="宋体"/>
          <w:b/>
          <w:kern w:val="0"/>
          <w:sz w:val="24"/>
        </w:rPr>
        <w:br w:type="page"/>
      </w:r>
    </w:p>
    <w:p w14:paraId="11E2F899">
      <w:pPr>
        <w:jc w:val="center"/>
        <w:rPr>
          <w:rFonts w:hint="eastAsia" w:ascii="宋体" w:hAnsi="宋体"/>
          <w:b/>
          <w:bCs/>
          <w:sz w:val="28"/>
          <w:szCs w:val="28"/>
        </w:rPr>
      </w:pPr>
      <w:r>
        <w:rPr>
          <w:rFonts w:hint="eastAsia" w:ascii="宋体" w:hAnsi="宋体"/>
          <w:b/>
          <w:bCs/>
          <w:sz w:val="28"/>
          <w:szCs w:val="28"/>
        </w:rPr>
        <w:t>供应商资格承诺函（若有）</w:t>
      </w:r>
    </w:p>
    <w:p w14:paraId="30C784D4">
      <w:pPr>
        <w:spacing w:line="360" w:lineRule="auto"/>
        <w:rPr>
          <w:rFonts w:hint="eastAsia" w:ascii="宋体" w:hAnsi="宋体" w:cs="宋体"/>
          <w:sz w:val="24"/>
          <w:szCs w:val="24"/>
        </w:rPr>
      </w:pPr>
    </w:p>
    <w:p w14:paraId="2070F2C0">
      <w:pPr>
        <w:spacing w:line="360" w:lineRule="auto"/>
        <w:rPr>
          <w:rFonts w:hint="eastAsia" w:ascii="宋体" w:hAnsi="宋体" w:cs="宋体"/>
          <w:sz w:val="24"/>
          <w:szCs w:val="24"/>
        </w:rPr>
      </w:pPr>
      <w:r>
        <w:rPr>
          <w:rFonts w:hint="eastAsia" w:ascii="宋体" w:hAnsi="宋体" w:cs="宋体"/>
          <w:sz w:val="24"/>
          <w:szCs w:val="24"/>
        </w:rPr>
        <w:t>致(采购人或政府采购代理机构)：</w:t>
      </w:r>
    </w:p>
    <w:p w14:paraId="7C89D447">
      <w:pPr>
        <w:spacing w:line="360" w:lineRule="auto"/>
        <w:rPr>
          <w:rFonts w:hint="eastAsia" w:ascii="宋体" w:hAnsi="宋体" w:cs="宋体"/>
          <w:sz w:val="24"/>
          <w:szCs w:val="24"/>
        </w:rPr>
      </w:pPr>
      <w:r>
        <w:rPr>
          <w:rFonts w:hint="eastAsia" w:ascii="宋体" w:hAnsi="宋体" w:cs="宋体"/>
          <w:sz w:val="24"/>
          <w:szCs w:val="24"/>
        </w:rPr>
        <w:t>单位名称(自然人姓名)：</w:t>
      </w:r>
    </w:p>
    <w:p w14:paraId="085127BB">
      <w:pPr>
        <w:spacing w:line="360" w:lineRule="auto"/>
        <w:rPr>
          <w:rFonts w:hint="eastAsia" w:ascii="宋体" w:hAnsi="宋体" w:cs="宋体"/>
          <w:sz w:val="24"/>
          <w:szCs w:val="24"/>
        </w:rPr>
      </w:pPr>
      <w:r>
        <w:rPr>
          <w:rFonts w:hint="eastAsia" w:ascii="宋体" w:hAnsi="宋体" w:cs="宋体"/>
          <w:sz w:val="24"/>
          <w:szCs w:val="24"/>
        </w:rPr>
        <w:t>统一社会信用代码(身份证号码)：</w:t>
      </w:r>
    </w:p>
    <w:p w14:paraId="4FDCA0C9">
      <w:pPr>
        <w:spacing w:line="360" w:lineRule="auto"/>
        <w:rPr>
          <w:rFonts w:hint="eastAsia" w:ascii="宋体" w:hAnsi="宋体" w:cs="宋体"/>
          <w:sz w:val="24"/>
          <w:szCs w:val="24"/>
        </w:rPr>
      </w:pPr>
      <w:r>
        <w:rPr>
          <w:rFonts w:hint="eastAsia" w:ascii="宋体" w:hAnsi="宋体" w:cs="宋体"/>
          <w:sz w:val="24"/>
          <w:szCs w:val="24"/>
        </w:rPr>
        <w:t>法定代表人(负责人)：</w:t>
      </w:r>
    </w:p>
    <w:p w14:paraId="76DE9B99">
      <w:pPr>
        <w:spacing w:line="360" w:lineRule="auto"/>
        <w:rPr>
          <w:rFonts w:hint="eastAsia" w:ascii="宋体" w:hAnsi="宋体" w:cs="宋体"/>
          <w:sz w:val="24"/>
          <w:szCs w:val="24"/>
        </w:rPr>
      </w:pPr>
      <w:r>
        <w:rPr>
          <w:rFonts w:hint="eastAsia" w:ascii="宋体" w:hAnsi="宋体" w:cs="宋体"/>
          <w:sz w:val="24"/>
          <w:szCs w:val="24"/>
        </w:rPr>
        <w:t>联系地址和电话：</w:t>
      </w:r>
    </w:p>
    <w:p w14:paraId="36463188">
      <w:pPr>
        <w:spacing w:line="360" w:lineRule="auto"/>
        <w:rPr>
          <w:rFonts w:hint="eastAsia" w:ascii="宋体" w:hAnsi="宋体" w:cs="宋体"/>
          <w:sz w:val="24"/>
          <w:szCs w:val="24"/>
        </w:rPr>
      </w:pPr>
    </w:p>
    <w:p w14:paraId="35361E21">
      <w:pPr>
        <w:spacing w:line="360" w:lineRule="auto"/>
        <w:ind w:firstLine="480" w:firstLineChars="200"/>
        <w:rPr>
          <w:rFonts w:hint="eastAsia"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505BF979">
      <w:pPr>
        <w:spacing w:line="360" w:lineRule="auto"/>
        <w:ind w:firstLine="480" w:firstLineChars="200"/>
        <w:rPr>
          <w:rFonts w:hint="eastAsia" w:ascii="宋体" w:hAnsi="宋体" w:cs="宋体"/>
          <w:sz w:val="24"/>
          <w:szCs w:val="24"/>
        </w:rPr>
      </w:pPr>
      <w:r>
        <w:rPr>
          <w:rFonts w:hint="eastAsia" w:ascii="宋体" w:hAnsi="宋体" w:cs="宋体"/>
          <w:sz w:val="24"/>
          <w:szCs w:val="24"/>
        </w:rPr>
        <w:t>一、我单位(本人)具备采购文件要求以及《中华人民共和国政府采购法》第二十二条规定的条件:</w:t>
      </w:r>
    </w:p>
    <w:p w14:paraId="204E210D">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877D39B">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5040D1C0">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0D63397E">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8B2F2E3">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27E804D4">
      <w:pPr>
        <w:spacing w:line="360" w:lineRule="auto"/>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5822A8B5">
      <w:pPr>
        <w:spacing w:line="360" w:lineRule="auto"/>
        <w:ind w:firstLine="480" w:firstLineChars="200"/>
        <w:rPr>
          <w:rFonts w:hint="eastAsia"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spacing w:line="360" w:lineRule="auto"/>
        <w:ind w:firstLine="480" w:firstLineChars="200"/>
        <w:rPr>
          <w:rFonts w:hint="eastAsia"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B48D05">
      <w:pPr>
        <w:spacing w:line="360" w:lineRule="auto"/>
        <w:rPr>
          <w:rFonts w:hint="eastAsia" w:ascii="宋体" w:hAnsi="宋体" w:cs="宋体"/>
          <w:sz w:val="24"/>
          <w:szCs w:val="24"/>
        </w:rPr>
      </w:pPr>
    </w:p>
    <w:p w14:paraId="18367F68">
      <w:pPr>
        <w:spacing w:line="360" w:lineRule="auto"/>
        <w:ind w:firstLine="2640" w:firstLineChars="1100"/>
        <w:rPr>
          <w:rFonts w:hint="eastAsia" w:ascii="宋体" w:hAnsi="宋体" w:cs="宋体"/>
          <w:sz w:val="24"/>
          <w:szCs w:val="24"/>
        </w:rPr>
      </w:pPr>
      <w:r>
        <w:rPr>
          <w:rFonts w:hint="eastAsia" w:ascii="宋体" w:hAnsi="宋体" w:cs="宋体"/>
          <w:sz w:val="24"/>
          <w:szCs w:val="24"/>
        </w:rPr>
        <w:t>供应商名称(单位公章)：</w:t>
      </w:r>
    </w:p>
    <w:p w14:paraId="624C96FC">
      <w:pPr>
        <w:spacing w:line="360" w:lineRule="auto"/>
        <w:ind w:firstLine="2640" w:firstLineChars="1100"/>
        <w:rPr>
          <w:rFonts w:hint="eastAsia" w:ascii="宋体" w:hAnsi="宋体" w:cs="宋体"/>
          <w:sz w:val="24"/>
          <w:szCs w:val="24"/>
        </w:rPr>
      </w:pPr>
      <w:r>
        <w:rPr>
          <w:rFonts w:hint="eastAsia" w:ascii="宋体" w:hAnsi="宋体" w:cs="宋体"/>
          <w:sz w:val="24"/>
          <w:szCs w:val="24"/>
        </w:rPr>
        <w:t xml:space="preserve"> 年   月   日</w:t>
      </w:r>
    </w:p>
    <w:p w14:paraId="7F200302">
      <w:pPr>
        <w:spacing w:line="360" w:lineRule="auto"/>
        <w:rPr>
          <w:rFonts w:hint="eastAsia" w:ascii="宋体" w:hAnsi="宋体" w:cs="宋体"/>
          <w:sz w:val="24"/>
          <w:szCs w:val="24"/>
        </w:rPr>
      </w:pPr>
    </w:p>
    <w:p w14:paraId="00657D80">
      <w:pPr>
        <w:spacing w:line="360" w:lineRule="auto"/>
        <w:rPr>
          <w:rFonts w:hint="eastAsia" w:ascii="宋体" w:hAnsi="宋体" w:cs="宋体"/>
          <w:sz w:val="24"/>
          <w:szCs w:val="24"/>
        </w:rPr>
      </w:pPr>
    </w:p>
    <w:p w14:paraId="147FF958">
      <w:pPr>
        <w:spacing w:line="360" w:lineRule="auto"/>
        <w:ind w:firstLine="480" w:firstLineChars="200"/>
        <w:rPr>
          <w:rFonts w:hint="eastAsia" w:ascii="宋体" w:hAnsi="宋体" w:cs="宋体"/>
          <w:sz w:val="24"/>
          <w:szCs w:val="24"/>
        </w:rPr>
      </w:pPr>
      <w:r>
        <w:rPr>
          <w:rFonts w:hint="eastAsia" w:ascii="宋体" w:hAnsi="宋体" w:cs="宋体"/>
          <w:sz w:val="24"/>
          <w:szCs w:val="24"/>
        </w:rPr>
        <w:t>注:</w:t>
      </w:r>
    </w:p>
    <w:p w14:paraId="6D96CA45">
      <w:pPr>
        <w:spacing w:line="360" w:lineRule="auto"/>
        <w:ind w:firstLine="480" w:firstLineChars="200"/>
        <w:rPr>
          <w:rFonts w:hint="eastAsia" w:ascii="宋体" w:hAnsi="宋体" w:cs="宋体"/>
          <w:sz w:val="24"/>
          <w:szCs w:val="24"/>
        </w:rPr>
      </w:pPr>
      <w:r>
        <w:rPr>
          <w:rFonts w:hint="eastAsia" w:ascii="宋体" w:hAnsi="宋体" w:cs="宋体"/>
          <w:sz w:val="24"/>
          <w:szCs w:val="24"/>
        </w:rPr>
        <w:t>1.我单位(本人)专指参加采购活动的供应商(含自然人)；</w:t>
      </w:r>
    </w:p>
    <w:p w14:paraId="0E40EC71">
      <w:pPr>
        <w:spacing w:line="360" w:lineRule="auto"/>
        <w:ind w:firstLine="480" w:firstLineChars="200"/>
        <w:rPr>
          <w:rFonts w:hint="eastAsia" w:ascii="宋体" w:hAnsi="宋体" w:cs="宋体"/>
          <w:sz w:val="24"/>
          <w:szCs w:val="24"/>
        </w:rPr>
      </w:pPr>
      <w:r>
        <w:rPr>
          <w:rFonts w:hint="eastAsia" w:ascii="宋体" w:hAnsi="宋体" w:cs="宋体"/>
          <w:sz w:val="24"/>
          <w:szCs w:val="24"/>
        </w:rPr>
        <w:t>2.资格承诺的供应商应在报价文件中按此模板提供承诺函，否则，视为未按照竞价文件规定提交供应商的资格及资信文件，按资格审查不通过处理。</w:t>
      </w:r>
    </w:p>
    <w:p w14:paraId="03E480CB">
      <w:pPr>
        <w:jc w:val="center"/>
        <w:rPr>
          <w:rFonts w:hint="eastAsia" w:ascii="宋体" w:hAnsi="宋体"/>
          <w:b/>
          <w:bCs/>
          <w:sz w:val="28"/>
          <w:szCs w:val="28"/>
        </w:rPr>
      </w:pPr>
    </w:p>
    <w:p w14:paraId="19C7267E">
      <w:pPr>
        <w:jc w:val="center"/>
        <w:rPr>
          <w:rFonts w:hint="eastAsia" w:ascii="宋体" w:hAnsi="宋体"/>
          <w:b/>
          <w:bCs/>
          <w:sz w:val="28"/>
          <w:szCs w:val="28"/>
        </w:rPr>
      </w:pPr>
    </w:p>
    <w:p w14:paraId="6A073884">
      <w:pPr>
        <w:jc w:val="center"/>
        <w:rPr>
          <w:rFonts w:hint="eastAsia" w:ascii="宋体" w:hAnsi="宋体"/>
          <w:b/>
          <w:bCs/>
          <w:sz w:val="28"/>
          <w:szCs w:val="28"/>
        </w:rPr>
      </w:pPr>
    </w:p>
    <w:p w14:paraId="36688E4A">
      <w:pPr>
        <w:jc w:val="center"/>
        <w:rPr>
          <w:rFonts w:hint="eastAsia" w:ascii="宋体" w:hAnsi="宋体"/>
          <w:b/>
          <w:bCs/>
          <w:sz w:val="28"/>
          <w:szCs w:val="28"/>
        </w:rPr>
      </w:pPr>
    </w:p>
    <w:p w14:paraId="0BBACC86">
      <w:pPr>
        <w:jc w:val="center"/>
        <w:rPr>
          <w:rFonts w:hint="eastAsia" w:ascii="宋体" w:hAnsi="宋体"/>
          <w:b/>
          <w:bCs/>
          <w:sz w:val="28"/>
          <w:szCs w:val="28"/>
        </w:rPr>
      </w:pPr>
    </w:p>
    <w:p w14:paraId="21B56E25">
      <w:pPr>
        <w:spacing w:line="480" w:lineRule="auto"/>
        <w:jc w:val="center"/>
        <w:rPr>
          <w:rFonts w:hint="eastAsia" w:ascii="宋体" w:hAnsi="宋体"/>
          <w:b/>
          <w:bCs/>
          <w:sz w:val="28"/>
          <w:szCs w:val="28"/>
        </w:rPr>
      </w:pPr>
    </w:p>
    <w:p w14:paraId="1C2197C1">
      <w:pPr>
        <w:spacing w:line="480" w:lineRule="auto"/>
        <w:jc w:val="center"/>
        <w:rPr>
          <w:rFonts w:hint="eastAsia" w:ascii="宋体" w:hAnsi="宋体"/>
          <w:b/>
          <w:bCs/>
          <w:sz w:val="28"/>
          <w:szCs w:val="28"/>
        </w:rPr>
      </w:pPr>
    </w:p>
    <w:p w14:paraId="209CAE63">
      <w:pPr>
        <w:spacing w:line="480" w:lineRule="auto"/>
        <w:jc w:val="center"/>
        <w:rPr>
          <w:rFonts w:hint="eastAsia" w:ascii="宋体" w:hAnsi="宋体"/>
          <w:b/>
          <w:bCs/>
          <w:sz w:val="28"/>
          <w:szCs w:val="28"/>
        </w:rPr>
      </w:pPr>
    </w:p>
    <w:p w14:paraId="0D01EF18">
      <w:pPr>
        <w:spacing w:line="480" w:lineRule="auto"/>
        <w:jc w:val="center"/>
        <w:rPr>
          <w:rFonts w:hint="eastAsia" w:ascii="宋体" w:hAnsi="宋体"/>
          <w:b/>
          <w:bCs/>
          <w:sz w:val="28"/>
          <w:szCs w:val="28"/>
        </w:rPr>
      </w:pPr>
    </w:p>
    <w:p w14:paraId="28416236">
      <w:pPr>
        <w:spacing w:line="480" w:lineRule="auto"/>
        <w:jc w:val="center"/>
        <w:rPr>
          <w:rFonts w:hint="eastAsia" w:ascii="宋体" w:hAnsi="宋体"/>
          <w:b/>
          <w:bCs/>
          <w:sz w:val="28"/>
          <w:szCs w:val="28"/>
        </w:rPr>
      </w:pPr>
    </w:p>
    <w:p w14:paraId="1531586E">
      <w:pPr>
        <w:spacing w:line="480" w:lineRule="auto"/>
        <w:jc w:val="center"/>
        <w:rPr>
          <w:rFonts w:hint="eastAsia" w:ascii="宋体" w:hAnsi="宋体"/>
          <w:b/>
          <w:bCs/>
          <w:sz w:val="28"/>
          <w:szCs w:val="28"/>
        </w:rPr>
      </w:pPr>
    </w:p>
    <w:p w14:paraId="2FF6EC7B">
      <w:pPr>
        <w:spacing w:line="480" w:lineRule="auto"/>
        <w:jc w:val="center"/>
        <w:rPr>
          <w:rFonts w:hint="eastAsia" w:ascii="宋体" w:hAnsi="宋体"/>
          <w:b/>
          <w:bCs/>
          <w:sz w:val="28"/>
          <w:szCs w:val="28"/>
        </w:rPr>
      </w:pPr>
    </w:p>
    <w:p w14:paraId="5A681873">
      <w:pPr>
        <w:spacing w:line="480" w:lineRule="auto"/>
        <w:jc w:val="center"/>
        <w:rPr>
          <w:rFonts w:hint="eastAsia" w:ascii="宋体" w:hAnsi="宋体"/>
          <w:b/>
          <w:bCs/>
          <w:sz w:val="28"/>
          <w:szCs w:val="28"/>
        </w:rPr>
      </w:pPr>
    </w:p>
    <w:p w14:paraId="307BB3C4">
      <w:pPr>
        <w:spacing w:line="480" w:lineRule="auto"/>
        <w:jc w:val="center"/>
        <w:rPr>
          <w:rFonts w:hint="eastAsia" w:ascii="宋体" w:hAnsi="宋体"/>
          <w:b/>
          <w:bCs/>
          <w:sz w:val="28"/>
          <w:szCs w:val="28"/>
        </w:rPr>
      </w:pPr>
    </w:p>
    <w:p w14:paraId="566A938B">
      <w:pPr>
        <w:spacing w:line="480" w:lineRule="auto"/>
        <w:jc w:val="center"/>
        <w:rPr>
          <w:rFonts w:hint="eastAsia" w:ascii="宋体" w:hAnsi="宋体"/>
          <w:b/>
          <w:bCs/>
          <w:sz w:val="28"/>
          <w:szCs w:val="28"/>
        </w:rPr>
      </w:pPr>
    </w:p>
    <w:p w14:paraId="54331F87">
      <w:pPr>
        <w:spacing w:line="480" w:lineRule="auto"/>
        <w:jc w:val="center"/>
        <w:rPr>
          <w:rFonts w:hint="eastAsia" w:ascii="宋体" w:hAnsi="宋体"/>
          <w:b/>
          <w:bCs/>
          <w:sz w:val="28"/>
          <w:szCs w:val="28"/>
        </w:rPr>
      </w:pPr>
      <w:r>
        <w:rPr>
          <w:rFonts w:hint="eastAsia" w:ascii="宋体" w:hAnsi="宋体"/>
          <w:b/>
          <w:bCs/>
          <w:sz w:val="28"/>
          <w:szCs w:val="28"/>
        </w:rPr>
        <w:t>财务状况报告（若有）</w:t>
      </w:r>
    </w:p>
    <w:p w14:paraId="7807FF34">
      <w:pPr>
        <w:ind w:firstLine="420" w:firstLineChars="200"/>
        <w:jc w:val="left"/>
      </w:pPr>
    </w:p>
    <w:p w14:paraId="641C555A">
      <w:pPr>
        <w:ind w:firstLine="480" w:firstLineChars="200"/>
        <w:jc w:val="left"/>
        <w:rPr>
          <w:rFonts w:hint="eastAsia" w:ascii="宋体" w:hAnsi="宋体"/>
          <w:sz w:val="24"/>
          <w:szCs w:val="24"/>
        </w:rPr>
      </w:pPr>
      <w:r>
        <w:rPr>
          <w:rFonts w:hint="eastAsia" w:asciiTheme="minorEastAsia" w:hAnsiTheme="minorEastAsia" w:eastAsiaTheme="minorEastAsia"/>
          <w:kern w:val="0"/>
          <w:sz w:val="24"/>
          <w:szCs w:val="24"/>
        </w:rPr>
        <w:t>竞价人提供的财务报告复印件（成立年限按照</w:t>
      </w:r>
      <w:r>
        <w:rPr>
          <w:rFonts w:hint="eastAsia" w:asciiTheme="minorEastAsia" w:hAnsiTheme="minorEastAsia" w:eastAsiaTheme="minorEastAsia"/>
          <w:color w:val="auto"/>
          <w:kern w:val="0"/>
          <w:sz w:val="24"/>
          <w:szCs w:val="24"/>
        </w:rPr>
        <w:t>竞价截止时间推算）应符合下列规定：a.成立年限满1年及以上的竞价人，提供经审计的上一年度的年度财务报告。b.成立年限满半年但不足1年的竞价人，提供该半年度中任一季度的季度财务报告或该半年度的半年度财务报告。c.无法按照以上a、b</w:t>
      </w:r>
      <w:r>
        <w:rPr>
          <w:rFonts w:hint="eastAsia" w:asciiTheme="minorEastAsia" w:hAnsiTheme="minorEastAsia" w:eastAsiaTheme="minorEastAsia"/>
          <w:kern w:val="0"/>
          <w:sz w:val="24"/>
          <w:szCs w:val="24"/>
        </w:rPr>
        <w:t>项规定提供财务报告复印件的竞价人（包括但不限于：成立年限满1年及以上的竞价人、成立年限满半年但不足1年的竞价人、成立年限不足半年的竞价人），应选择提供资信证明。</w:t>
      </w:r>
    </w:p>
    <w:p w14:paraId="6AC8F7F9">
      <w:pPr>
        <w:jc w:val="center"/>
        <w:rPr>
          <w:rFonts w:hint="eastAsia" w:ascii="宋体" w:hAnsi="宋体" w:cs="宋体"/>
          <w:b/>
          <w:kern w:val="0"/>
          <w:sz w:val="24"/>
        </w:rPr>
      </w:pPr>
      <w:r>
        <w:rPr>
          <w:rFonts w:hint="eastAsia" w:ascii="宋体" w:hAnsi="宋体" w:cs="宋体"/>
          <w:b/>
          <w:kern w:val="0"/>
          <w:sz w:val="24"/>
        </w:rPr>
        <w:br w:type="page"/>
      </w:r>
    </w:p>
    <w:p w14:paraId="79D614CE">
      <w:pPr>
        <w:jc w:val="center"/>
        <w:rPr>
          <w:rFonts w:hint="eastAsia" w:ascii="宋体" w:hAnsi="宋体"/>
          <w:b/>
          <w:bCs/>
          <w:sz w:val="28"/>
          <w:szCs w:val="28"/>
        </w:rPr>
      </w:pPr>
      <w:r>
        <w:rPr>
          <w:rFonts w:hint="eastAsia" w:ascii="宋体" w:hAnsi="宋体"/>
          <w:b/>
          <w:bCs/>
          <w:sz w:val="28"/>
          <w:szCs w:val="28"/>
        </w:rPr>
        <w:t>依法缴纳税收凭据（若有）</w:t>
      </w:r>
    </w:p>
    <w:p w14:paraId="24F2C769">
      <w:pPr>
        <w:ind w:firstLine="422" w:firstLineChars="200"/>
        <w:rPr>
          <w:b/>
        </w:rPr>
      </w:pPr>
    </w:p>
    <w:p w14:paraId="3DE76FE2">
      <w:pPr>
        <w:ind w:firstLine="480" w:firstLineChars="200"/>
        <w:rPr>
          <w:rFonts w:hint="eastAsia"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不含竞价截止时间的当月）已依法缴纳税收的竞价人，提供竞价截止时间前六个月（不含竞价截止时间的当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hint="eastAsia" w:ascii="宋体" w:hAnsi="宋体" w:cs="宋体"/>
          <w:b/>
          <w:kern w:val="0"/>
          <w:sz w:val="24"/>
        </w:rPr>
      </w:pPr>
      <w:r>
        <w:rPr>
          <w:rFonts w:hint="eastAsia" w:ascii="宋体" w:hAnsi="宋体" w:cs="宋体"/>
          <w:b/>
          <w:bCs/>
          <w:sz w:val="32"/>
          <w:szCs w:val="32"/>
        </w:rPr>
        <w:br w:type="page"/>
      </w:r>
    </w:p>
    <w:p w14:paraId="656DD776">
      <w:pPr>
        <w:jc w:val="center"/>
        <w:rPr>
          <w:rFonts w:hint="eastAsia" w:ascii="宋体" w:hAnsi="宋体"/>
          <w:b/>
          <w:bCs/>
          <w:sz w:val="28"/>
          <w:szCs w:val="28"/>
        </w:rPr>
      </w:pPr>
      <w:r>
        <w:rPr>
          <w:rFonts w:hint="eastAsia" w:ascii="宋体" w:hAnsi="宋体"/>
          <w:b/>
          <w:bCs/>
          <w:sz w:val="28"/>
          <w:szCs w:val="28"/>
        </w:rPr>
        <w:t>依法缴纳社会保障资金凭据（若有）</w:t>
      </w:r>
    </w:p>
    <w:p w14:paraId="3C04F97F">
      <w:pPr>
        <w:jc w:val="left"/>
        <w:rPr>
          <w:b/>
        </w:rPr>
      </w:pPr>
      <w:r>
        <w:rPr>
          <w:rFonts w:hint="eastAsia"/>
          <w:b/>
        </w:rPr>
        <w:t xml:space="preserve">    </w:t>
      </w:r>
    </w:p>
    <w:p w14:paraId="5B224055">
      <w:pPr>
        <w:ind w:firstLine="470" w:firstLineChars="196"/>
        <w:jc w:val="left"/>
        <w:rPr>
          <w:rFonts w:hint="eastAsia" w:ascii="宋体" w:hAnsi="宋体"/>
        </w:rPr>
      </w:pPr>
      <w:r>
        <w:rPr>
          <w:rFonts w:hint="eastAsia" w:ascii="宋体" w:hAnsi="宋体" w:cs="宋体"/>
          <w:kern w:val="0"/>
          <w:sz w:val="24"/>
          <w:szCs w:val="24"/>
        </w:rPr>
        <w:t>竞价人提供的社会保障资金缴纳凭据复印件应符合下列规定：a.竞价截止时间前（不含竞价截止时间的当月）已依法缴纳社会保障资金的竞价人，提供竞价截止时间前六个月（不含竞价截止时间的当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hint="eastAsia" w:ascii="宋体" w:hAnsi="宋体" w:cs="宋体"/>
          <w:b/>
          <w:kern w:val="0"/>
          <w:sz w:val="24"/>
        </w:rPr>
      </w:pPr>
      <w:r>
        <w:rPr>
          <w:rFonts w:hint="eastAsia" w:ascii="宋体" w:hAnsi="宋体" w:cs="宋体"/>
          <w:b/>
          <w:kern w:val="0"/>
          <w:sz w:val="24"/>
        </w:rPr>
        <w:br w:type="page"/>
      </w:r>
    </w:p>
    <w:p w14:paraId="2E902D1C">
      <w:pPr>
        <w:jc w:val="center"/>
        <w:rPr>
          <w:rFonts w:hint="eastAsia" w:ascii="宋体" w:hAnsi="宋体"/>
          <w:b/>
          <w:bCs/>
          <w:sz w:val="28"/>
          <w:szCs w:val="28"/>
        </w:rPr>
      </w:pPr>
    </w:p>
    <w:p w14:paraId="291E5C65">
      <w:pPr>
        <w:jc w:val="center"/>
        <w:rPr>
          <w:rFonts w:hint="eastAsia" w:ascii="宋体" w:hAnsi="宋体"/>
          <w:b/>
          <w:bCs/>
          <w:sz w:val="28"/>
          <w:szCs w:val="28"/>
        </w:rPr>
      </w:pPr>
      <w:r>
        <w:rPr>
          <w:rFonts w:hint="eastAsia" w:ascii="宋体" w:hAnsi="宋体"/>
          <w:b/>
          <w:bCs/>
          <w:sz w:val="28"/>
          <w:szCs w:val="28"/>
        </w:rPr>
        <w:t>具备履行合同所必需的设备和专业技术能力的书面声明</w:t>
      </w:r>
    </w:p>
    <w:p w14:paraId="2D827223">
      <w:pPr>
        <w:spacing w:line="440" w:lineRule="exact"/>
        <w:rPr>
          <w:rFonts w:hint="eastAsia" w:ascii="宋体" w:hAnsi="宋体"/>
          <w:sz w:val="24"/>
          <w:szCs w:val="24"/>
        </w:rPr>
      </w:pPr>
    </w:p>
    <w:p w14:paraId="0E52EE43">
      <w:pPr>
        <w:pStyle w:val="17"/>
        <w:widowControl/>
        <w:spacing w:before="0" w:beforeAutospacing="0" w:after="150" w:afterAutospacing="0" w:line="480" w:lineRule="auto"/>
        <w:rPr>
          <w:rFonts w:hint="eastAsia" w:ascii="宋体" w:hAnsi="宋体" w:cs="宋体"/>
          <w:sz w:val="28"/>
          <w:szCs w:val="28"/>
        </w:rPr>
      </w:pPr>
    </w:p>
    <w:p w14:paraId="4938F637">
      <w:pPr>
        <w:pStyle w:val="17"/>
        <w:widowControl/>
        <w:spacing w:before="0" w:beforeAutospacing="0" w:after="150" w:afterAutospacing="0" w:line="480" w:lineRule="auto"/>
        <w:rPr>
          <w:rFonts w:hint="eastAsia" w:ascii="宋体" w:hAnsi="宋体"/>
          <w:sz w:val="28"/>
          <w:szCs w:val="28"/>
        </w:rPr>
      </w:pPr>
      <w:r>
        <w:rPr>
          <w:rFonts w:hint="eastAsia" w:ascii="宋体" w:hAnsi="宋体" w:cs="宋体"/>
          <w:sz w:val="28"/>
          <w:szCs w:val="28"/>
        </w:rPr>
        <w:t>致：福建农林大学、福建立勤项目管理有限公司       </w:t>
      </w:r>
    </w:p>
    <w:p w14:paraId="5521E856">
      <w:pPr>
        <w:pStyle w:val="17"/>
        <w:widowControl/>
        <w:spacing w:before="0" w:beforeAutospacing="0" w:after="150" w:afterAutospacing="0" w:line="480" w:lineRule="auto"/>
        <w:ind w:firstLine="420"/>
        <w:rPr>
          <w:rFonts w:hint="eastAsia"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7"/>
        <w:widowControl/>
        <w:spacing w:before="0" w:beforeAutospacing="0" w:after="150" w:afterAutospacing="0" w:line="480" w:lineRule="auto"/>
        <w:ind w:firstLine="420"/>
        <w:rPr>
          <w:rFonts w:hint="eastAsia" w:ascii="宋体" w:hAnsi="宋体" w:cs="宋体"/>
          <w:sz w:val="28"/>
          <w:szCs w:val="28"/>
        </w:rPr>
      </w:pPr>
      <w:r>
        <w:rPr>
          <w:rFonts w:hint="eastAsia" w:ascii="宋体" w:hAnsi="宋体" w:cs="宋体"/>
          <w:sz w:val="28"/>
          <w:szCs w:val="28"/>
        </w:rPr>
        <w:t>特此声明。</w:t>
      </w:r>
    </w:p>
    <w:p w14:paraId="4427EFF2">
      <w:pPr>
        <w:pStyle w:val="17"/>
        <w:widowControl/>
        <w:spacing w:before="0" w:beforeAutospacing="0" w:after="150" w:afterAutospacing="0"/>
        <w:ind w:firstLine="420"/>
        <w:rPr>
          <w:rFonts w:hint="eastAsia" w:ascii="宋体" w:hAnsi="宋体"/>
          <w:szCs w:val="24"/>
        </w:rPr>
      </w:pPr>
    </w:p>
    <w:p w14:paraId="478B2AEE">
      <w:pPr>
        <w:spacing w:line="460" w:lineRule="exact"/>
        <w:rPr>
          <w:rFonts w:hint="eastAsia" w:ascii="宋体" w:hAnsi="宋体" w:cs="宋体"/>
          <w:kern w:val="0"/>
          <w:sz w:val="24"/>
          <w:szCs w:val="24"/>
        </w:rPr>
      </w:pPr>
    </w:p>
    <w:p w14:paraId="77E74A04">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hint="eastAsia" w:ascii="宋体" w:hAnsi="宋体" w:cs="宋体"/>
          <w:kern w:val="0"/>
          <w:sz w:val="24"/>
          <w:szCs w:val="24"/>
        </w:rPr>
      </w:pPr>
    </w:p>
    <w:p w14:paraId="4DF2E15B">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hint="eastAsia" w:ascii="宋体" w:hAnsi="宋体" w:cs="宋体"/>
          <w:kern w:val="0"/>
          <w:sz w:val="24"/>
          <w:szCs w:val="24"/>
        </w:rPr>
      </w:pPr>
    </w:p>
    <w:p w14:paraId="5E45B2DD">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hint="eastAsia" w:ascii="宋体" w:hAnsi="宋体" w:cs="宋体"/>
          <w:b/>
          <w:kern w:val="0"/>
          <w:sz w:val="24"/>
        </w:rPr>
      </w:pPr>
    </w:p>
    <w:p w14:paraId="4BFA06CF">
      <w:pPr>
        <w:spacing w:line="440" w:lineRule="exact"/>
        <w:rPr>
          <w:rFonts w:hint="eastAsia" w:ascii="宋体" w:hAnsi="宋体" w:cs="宋体"/>
          <w:b/>
          <w:kern w:val="0"/>
          <w:sz w:val="24"/>
        </w:rPr>
      </w:pPr>
    </w:p>
    <w:p w14:paraId="14BBB805">
      <w:pPr>
        <w:spacing w:line="440" w:lineRule="exact"/>
        <w:rPr>
          <w:rFonts w:hint="eastAsia" w:ascii="宋体" w:hAnsi="宋体" w:cs="宋体"/>
          <w:b/>
          <w:kern w:val="0"/>
          <w:sz w:val="24"/>
        </w:rPr>
      </w:pPr>
    </w:p>
    <w:p w14:paraId="5F962E5A">
      <w:pPr>
        <w:spacing w:line="440" w:lineRule="exact"/>
        <w:rPr>
          <w:rFonts w:hint="eastAsia" w:ascii="宋体" w:hAnsi="宋体" w:cs="宋体"/>
          <w:b/>
          <w:kern w:val="0"/>
          <w:sz w:val="24"/>
        </w:rPr>
      </w:pPr>
    </w:p>
    <w:p w14:paraId="614C6FC9">
      <w:pPr>
        <w:spacing w:line="440" w:lineRule="exact"/>
        <w:rPr>
          <w:rFonts w:hint="eastAsia" w:ascii="宋体" w:hAnsi="宋体" w:cs="宋体"/>
          <w:b/>
          <w:kern w:val="0"/>
          <w:sz w:val="24"/>
        </w:rPr>
      </w:pPr>
    </w:p>
    <w:p w14:paraId="1B624235">
      <w:pPr>
        <w:spacing w:line="440" w:lineRule="exact"/>
        <w:rPr>
          <w:rFonts w:hint="eastAsia" w:ascii="宋体" w:hAnsi="宋体" w:cs="宋体"/>
          <w:b/>
          <w:kern w:val="0"/>
          <w:sz w:val="24"/>
        </w:rPr>
      </w:pPr>
    </w:p>
    <w:p w14:paraId="15BD91E2">
      <w:pPr>
        <w:spacing w:line="440" w:lineRule="exact"/>
        <w:rPr>
          <w:rFonts w:hint="eastAsia" w:ascii="宋体" w:hAnsi="宋体" w:cs="宋体"/>
          <w:b/>
          <w:kern w:val="0"/>
          <w:sz w:val="24"/>
        </w:rPr>
      </w:pPr>
    </w:p>
    <w:p w14:paraId="20D4C479">
      <w:pPr>
        <w:spacing w:line="440" w:lineRule="exact"/>
        <w:rPr>
          <w:rFonts w:hint="eastAsia" w:ascii="宋体" w:hAnsi="宋体" w:cs="宋体"/>
          <w:b/>
          <w:kern w:val="0"/>
          <w:sz w:val="24"/>
        </w:rPr>
      </w:pPr>
    </w:p>
    <w:p w14:paraId="61A4A5E9">
      <w:pPr>
        <w:spacing w:line="440" w:lineRule="exact"/>
        <w:rPr>
          <w:rFonts w:hint="eastAsia" w:ascii="宋体" w:hAnsi="宋体" w:cs="宋体"/>
          <w:b/>
          <w:kern w:val="0"/>
          <w:sz w:val="24"/>
        </w:rPr>
      </w:pPr>
    </w:p>
    <w:p w14:paraId="2DD198D5">
      <w:pPr>
        <w:spacing w:line="440" w:lineRule="exact"/>
        <w:rPr>
          <w:rFonts w:hint="eastAsia" w:ascii="宋体" w:hAnsi="宋体" w:cs="宋体"/>
          <w:b/>
          <w:kern w:val="0"/>
          <w:sz w:val="24"/>
        </w:rPr>
      </w:pPr>
    </w:p>
    <w:p w14:paraId="1B53C5D0">
      <w:pPr>
        <w:spacing w:line="440" w:lineRule="exact"/>
        <w:rPr>
          <w:rFonts w:hint="eastAsia" w:ascii="宋体" w:hAnsi="宋体" w:cs="宋体"/>
          <w:b/>
          <w:kern w:val="0"/>
          <w:sz w:val="24"/>
        </w:rPr>
      </w:pPr>
    </w:p>
    <w:p w14:paraId="53C8E490">
      <w:pPr>
        <w:spacing w:line="440" w:lineRule="exact"/>
        <w:rPr>
          <w:rFonts w:hint="eastAsia" w:ascii="宋体" w:hAnsi="宋体" w:cs="宋体"/>
          <w:b/>
          <w:kern w:val="0"/>
          <w:sz w:val="24"/>
        </w:rPr>
      </w:pPr>
    </w:p>
    <w:p w14:paraId="1C2B17B9">
      <w:pPr>
        <w:jc w:val="center"/>
        <w:rPr>
          <w:rFonts w:hint="eastAsia" w:ascii="宋体" w:hAnsi="宋体"/>
          <w:b/>
          <w:bCs/>
          <w:sz w:val="28"/>
          <w:szCs w:val="28"/>
        </w:rPr>
      </w:pPr>
    </w:p>
    <w:p w14:paraId="031236D0">
      <w:pPr>
        <w:jc w:val="center"/>
        <w:rPr>
          <w:rFonts w:hint="eastAsia" w:ascii="宋体" w:hAnsi="宋体"/>
          <w:b/>
          <w:bCs/>
          <w:sz w:val="28"/>
          <w:szCs w:val="28"/>
        </w:rPr>
      </w:pPr>
      <w:r>
        <w:rPr>
          <w:rFonts w:hint="eastAsia" w:ascii="宋体" w:hAnsi="宋体"/>
          <w:b/>
          <w:bCs/>
          <w:sz w:val="28"/>
          <w:szCs w:val="28"/>
        </w:rPr>
        <w:t>参加采购活动前三年内在经营活动中没有重大违法记录书面声明</w:t>
      </w:r>
    </w:p>
    <w:p w14:paraId="04481F0C">
      <w:pPr>
        <w:pStyle w:val="17"/>
        <w:widowControl/>
        <w:spacing w:before="0" w:beforeAutospacing="0" w:after="0" w:afterAutospacing="0" w:line="360" w:lineRule="auto"/>
        <w:rPr>
          <w:rFonts w:hint="eastAsia" w:ascii="宋体" w:hAnsi="宋体" w:cs="宋体"/>
          <w:szCs w:val="24"/>
        </w:rPr>
      </w:pPr>
    </w:p>
    <w:p w14:paraId="62FA1D67">
      <w:pPr>
        <w:pStyle w:val="17"/>
        <w:widowControl/>
        <w:spacing w:before="0" w:beforeAutospacing="0" w:after="0" w:afterAutospacing="0" w:line="480" w:lineRule="auto"/>
        <w:rPr>
          <w:rFonts w:hint="eastAsia" w:ascii="宋体" w:hAnsi="宋体" w:cs="宋体"/>
          <w:sz w:val="28"/>
          <w:szCs w:val="28"/>
        </w:rPr>
      </w:pPr>
    </w:p>
    <w:p w14:paraId="6C53CAB3">
      <w:pPr>
        <w:pStyle w:val="17"/>
        <w:widowControl/>
        <w:spacing w:before="0" w:beforeAutospacing="0" w:after="0" w:afterAutospacing="0" w:line="480" w:lineRule="auto"/>
        <w:rPr>
          <w:rFonts w:hint="eastAsia" w:ascii="宋体" w:hAnsi="宋体"/>
          <w:sz w:val="28"/>
          <w:szCs w:val="28"/>
        </w:rPr>
      </w:pPr>
      <w:r>
        <w:rPr>
          <w:rFonts w:hint="eastAsia" w:ascii="宋体" w:hAnsi="宋体" w:cs="宋体"/>
          <w:sz w:val="28"/>
          <w:szCs w:val="28"/>
        </w:rPr>
        <w:t>致：福建农林大学、福建立勤项目管理有限公司</w:t>
      </w:r>
    </w:p>
    <w:p w14:paraId="486B160F">
      <w:pPr>
        <w:pStyle w:val="17"/>
        <w:widowControl/>
        <w:spacing w:before="0" w:beforeAutospacing="0" w:after="0" w:afterAutospacing="0" w:line="480" w:lineRule="auto"/>
        <w:ind w:firstLine="420"/>
        <w:rPr>
          <w:rFonts w:hint="eastAsia" w:ascii="宋体" w:hAnsi="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347FFB4D">
      <w:pPr>
        <w:pStyle w:val="17"/>
        <w:widowControl/>
        <w:spacing w:before="0" w:beforeAutospacing="0" w:after="0" w:afterAutospacing="0" w:line="480" w:lineRule="auto"/>
        <w:ind w:firstLine="420"/>
        <w:rPr>
          <w:rFonts w:hint="eastAsia" w:ascii="宋体" w:hAnsi="宋体" w:cs="宋体"/>
          <w:sz w:val="28"/>
          <w:szCs w:val="28"/>
        </w:rPr>
      </w:pPr>
      <w:r>
        <w:rPr>
          <w:rFonts w:hint="eastAsia" w:ascii="宋体" w:hAnsi="宋体" w:cs="宋体"/>
          <w:sz w:val="28"/>
          <w:szCs w:val="28"/>
        </w:rPr>
        <w:t>特此声明。</w:t>
      </w:r>
    </w:p>
    <w:p w14:paraId="3394FF0C">
      <w:pPr>
        <w:pStyle w:val="17"/>
        <w:widowControl/>
        <w:spacing w:before="0" w:beforeAutospacing="0" w:after="0" w:afterAutospacing="0" w:line="360" w:lineRule="auto"/>
        <w:ind w:firstLine="420"/>
        <w:rPr>
          <w:rFonts w:hint="eastAsia" w:ascii="宋体" w:hAnsi="宋体" w:cs="宋体"/>
          <w:szCs w:val="24"/>
        </w:rPr>
      </w:pPr>
    </w:p>
    <w:p w14:paraId="6F7C03CD">
      <w:pPr>
        <w:pStyle w:val="17"/>
        <w:widowControl/>
        <w:ind w:firstLine="420"/>
        <w:rPr>
          <w:rFonts w:hint="eastAsia" w:ascii="宋体" w:hAnsi="宋体"/>
          <w:szCs w:val="24"/>
        </w:rPr>
      </w:pPr>
    </w:p>
    <w:p w14:paraId="54B0A1B2">
      <w:pPr>
        <w:spacing w:line="460" w:lineRule="exact"/>
        <w:rPr>
          <w:rFonts w:hint="eastAsia"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444A1635">
      <w:pPr>
        <w:spacing w:line="460" w:lineRule="exact"/>
        <w:rPr>
          <w:rFonts w:hint="eastAsia" w:ascii="宋体" w:hAnsi="宋体" w:cs="宋体"/>
          <w:kern w:val="0"/>
          <w:sz w:val="24"/>
        </w:rPr>
      </w:pPr>
    </w:p>
    <w:p w14:paraId="31504B69">
      <w:pPr>
        <w:spacing w:line="460" w:lineRule="exact"/>
        <w:rPr>
          <w:rFonts w:hint="eastAsia"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21915B16">
      <w:pPr>
        <w:widowControl/>
        <w:spacing w:line="360" w:lineRule="auto"/>
        <w:jc w:val="left"/>
        <w:rPr>
          <w:rFonts w:hint="eastAsia" w:ascii="宋体" w:hAnsi="宋体" w:cs="宋体"/>
          <w:kern w:val="0"/>
          <w:sz w:val="24"/>
        </w:rPr>
      </w:pPr>
    </w:p>
    <w:p w14:paraId="24912CCE">
      <w:pPr>
        <w:widowControl/>
        <w:spacing w:line="360" w:lineRule="auto"/>
        <w:jc w:val="left"/>
        <w:rPr>
          <w:rFonts w:hint="eastAsia"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060ED3D">
      <w:pPr>
        <w:spacing w:line="440" w:lineRule="exact"/>
        <w:rPr>
          <w:rFonts w:hint="eastAsia" w:ascii="宋体" w:hAnsi="宋体" w:cs="宋体"/>
          <w:b/>
          <w:kern w:val="0"/>
          <w:sz w:val="24"/>
        </w:rPr>
      </w:pPr>
    </w:p>
    <w:p w14:paraId="384FE97D">
      <w:pPr>
        <w:spacing w:line="480" w:lineRule="auto"/>
        <w:jc w:val="left"/>
        <w:rPr>
          <w:rFonts w:hint="eastAsia" w:ascii="宋体" w:hAnsi="宋体"/>
          <w:sz w:val="24"/>
          <w:szCs w:val="24"/>
        </w:rPr>
      </w:pPr>
      <w:r>
        <w:rPr>
          <w:rFonts w:ascii="宋体" w:hAnsi="宋体" w:cs="宋体"/>
          <w:b/>
          <w:kern w:val="0"/>
          <w:sz w:val="24"/>
        </w:rPr>
        <w:br w:type="page"/>
      </w:r>
    </w:p>
    <w:p w14:paraId="3FD06EC2">
      <w:pPr>
        <w:jc w:val="center"/>
        <w:rPr>
          <w:rFonts w:hint="eastAsia" w:ascii="宋体" w:hAnsi="宋体"/>
          <w:b/>
          <w:bCs/>
          <w:sz w:val="28"/>
          <w:szCs w:val="28"/>
        </w:rPr>
      </w:pPr>
      <w:r>
        <w:rPr>
          <w:rFonts w:hint="eastAsia" w:ascii="宋体" w:hAnsi="宋体"/>
          <w:b/>
          <w:bCs/>
          <w:sz w:val="28"/>
          <w:szCs w:val="28"/>
        </w:rPr>
        <w:t>信用信息查询结果</w:t>
      </w:r>
    </w:p>
    <w:p w14:paraId="50F7361B">
      <w:pPr>
        <w:ind w:firstLine="422" w:firstLineChars="200"/>
        <w:rPr>
          <w:rFonts w:hint="eastAsia" w:ascii="宋体" w:hAnsi="宋体"/>
          <w:b/>
          <w:szCs w:val="21"/>
        </w:rPr>
      </w:pPr>
    </w:p>
    <w:p w14:paraId="6C997309">
      <w:pPr>
        <w:ind w:firstLine="480" w:firstLineChars="200"/>
        <w:rPr>
          <w:rFonts w:hint="eastAsia" w:ascii="宋体" w:hAnsi="宋体"/>
          <w:sz w:val="24"/>
          <w:szCs w:val="24"/>
        </w:rPr>
      </w:pPr>
      <w:r>
        <w:rPr>
          <w:rFonts w:hint="eastAsia" w:ascii="宋体" w:hAnsi="宋体"/>
          <w:sz w:val="24"/>
          <w:szCs w:val="24"/>
        </w:rPr>
        <w:t>竞价人提供“信用中国”网站（www.creditchina.gov.cn）及中国政府采购网（www.ccgp.gov.cn）信用信息查询</w:t>
      </w:r>
      <w:r>
        <w:rPr>
          <w:rFonts w:hint="eastAsia" w:ascii="宋体" w:cs="仿宋"/>
          <w:sz w:val="24"/>
          <w:szCs w:val="24"/>
        </w:rPr>
        <w:t>无</w:t>
      </w:r>
      <w:r>
        <w:rPr>
          <w:rFonts w:hint="eastAsia" w:ascii="宋体" w:cs="新宋体"/>
          <w:bCs/>
          <w:sz w:val="24"/>
          <w:szCs w:val="24"/>
        </w:rPr>
        <w:t>不良信用(行为)记录</w:t>
      </w:r>
      <w:r>
        <w:rPr>
          <w:rFonts w:hint="eastAsia" w:ascii="宋体" w:cs="仿宋"/>
          <w:sz w:val="24"/>
          <w:szCs w:val="24"/>
        </w:rPr>
        <w:t>的打印件（或截图）</w:t>
      </w:r>
      <w:r>
        <w:rPr>
          <w:rFonts w:hint="eastAsia" w:ascii="宋体" w:hAnsi="宋体"/>
          <w:sz w:val="24"/>
          <w:szCs w:val="24"/>
          <w:lang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szCs w:val="24"/>
        </w:rPr>
        <w:t>。</w:t>
      </w:r>
      <w:r>
        <w:rPr>
          <w:rFonts w:hint="eastAsia" w:ascii="宋体" w:cs="宋体"/>
          <w:sz w:val="24"/>
          <w:szCs w:val="24"/>
        </w:rPr>
        <w:t>最终以竞价当日代理机构查询和打印的情况为准。</w:t>
      </w:r>
    </w:p>
    <w:p w14:paraId="3D3F7031">
      <w:pPr>
        <w:ind w:firstLine="420" w:firstLineChars="200"/>
        <w:rPr>
          <w:rFonts w:hint="eastAsia" w:ascii="宋体" w:hAnsi="宋体"/>
          <w:szCs w:val="21"/>
        </w:rPr>
      </w:pPr>
    </w:p>
    <w:p w14:paraId="340B96DC">
      <w:pPr>
        <w:ind w:firstLine="480" w:firstLineChars="200"/>
        <w:jc w:val="left"/>
        <w:rPr>
          <w:rFonts w:hint="eastAsia" w:ascii="宋体" w:hAnsi="宋体"/>
          <w:sz w:val="24"/>
          <w:szCs w:val="24"/>
        </w:rPr>
      </w:pPr>
    </w:p>
    <w:p w14:paraId="242B6A53"/>
    <w:p w14:paraId="2DB729D1">
      <w:pPr>
        <w:pStyle w:val="44"/>
        <w:spacing w:line="500" w:lineRule="exact"/>
        <w:jc w:val="left"/>
        <w:rPr>
          <w:rFonts w:hint="eastAsia" w:hAnsi="宋体" w:cs="宋体"/>
          <w:b/>
          <w:kern w:val="0"/>
          <w:sz w:val="24"/>
        </w:rPr>
      </w:pPr>
    </w:p>
    <w:p w14:paraId="6B00336F">
      <w:pPr>
        <w:pStyle w:val="44"/>
        <w:spacing w:line="500" w:lineRule="exact"/>
        <w:jc w:val="left"/>
        <w:rPr>
          <w:rFonts w:hint="eastAsia" w:hAnsi="宋体" w:cs="宋体"/>
          <w:b/>
          <w:kern w:val="0"/>
          <w:sz w:val="24"/>
        </w:rPr>
      </w:pPr>
    </w:p>
    <w:p w14:paraId="3BBEDBD0">
      <w:pPr>
        <w:pStyle w:val="44"/>
        <w:spacing w:line="500" w:lineRule="exact"/>
        <w:jc w:val="left"/>
        <w:rPr>
          <w:rFonts w:hint="eastAsia" w:hAnsi="宋体" w:cs="宋体"/>
          <w:b/>
          <w:kern w:val="0"/>
          <w:sz w:val="24"/>
        </w:rPr>
      </w:pPr>
    </w:p>
    <w:p w14:paraId="346754E2">
      <w:pPr>
        <w:pStyle w:val="44"/>
        <w:spacing w:line="500" w:lineRule="exact"/>
        <w:jc w:val="left"/>
        <w:rPr>
          <w:rFonts w:hint="eastAsia" w:hAnsi="宋体" w:cs="宋体"/>
          <w:b/>
          <w:kern w:val="0"/>
          <w:sz w:val="24"/>
        </w:rPr>
      </w:pPr>
    </w:p>
    <w:p w14:paraId="7D75FC10">
      <w:pPr>
        <w:pStyle w:val="44"/>
        <w:spacing w:line="500" w:lineRule="exact"/>
        <w:jc w:val="left"/>
        <w:rPr>
          <w:rFonts w:hint="eastAsia" w:hAnsi="宋体" w:cs="宋体"/>
          <w:b/>
          <w:kern w:val="0"/>
          <w:sz w:val="24"/>
        </w:rPr>
      </w:pPr>
    </w:p>
    <w:p w14:paraId="4E0F97E5">
      <w:pPr>
        <w:pStyle w:val="44"/>
        <w:spacing w:line="500" w:lineRule="exact"/>
        <w:jc w:val="left"/>
        <w:rPr>
          <w:rFonts w:hint="eastAsia" w:hAnsi="宋体" w:cs="宋体"/>
          <w:b/>
          <w:kern w:val="0"/>
          <w:sz w:val="24"/>
        </w:rPr>
      </w:pPr>
    </w:p>
    <w:p w14:paraId="081F7192">
      <w:pPr>
        <w:pStyle w:val="44"/>
        <w:spacing w:line="500" w:lineRule="exact"/>
        <w:jc w:val="left"/>
        <w:rPr>
          <w:rFonts w:hint="eastAsia" w:hAnsi="宋体" w:cs="宋体"/>
          <w:b/>
          <w:kern w:val="0"/>
          <w:sz w:val="24"/>
        </w:rPr>
      </w:pPr>
    </w:p>
    <w:p w14:paraId="7F14FE94">
      <w:pPr>
        <w:pStyle w:val="44"/>
        <w:spacing w:line="500" w:lineRule="exact"/>
        <w:jc w:val="left"/>
        <w:rPr>
          <w:rFonts w:hint="eastAsia" w:hAnsi="宋体" w:cs="宋体"/>
          <w:b/>
          <w:kern w:val="0"/>
          <w:sz w:val="24"/>
        </w:rPr>
      </w:pPr>
    </w:p>
    <w:p w14:paraId="2A9ACD8C">
      <w:pPr>
        <w:pStyle w:val="44"/>
        <w:spacing w:line="500" w:lineRule="exact"/>
        <w:jc w:val="left"/>
        <w:rPr>
          <w:rFonts w:hint="eastAsia" w:hAnsi="宋体" w:cs="宋体"/>
          <w:b/>
          <w:kern w:val="0"/>
          <w:sz w:val="24"/>
        </w:rPr>
      </w:pPr>
    </w:p>
    <w:p w14:paraId="59C1CDB2">
      <w:pPr>
        <w:pStyle w:val="44"/>
        <w:spacing w:line="500" w:lineRule="exact"/>
        <w:jc w:val="left"/>
        <w:rPr>
          <w:rFonts w:hint="eastAsia" w:hAnsi="宋体" w:cs="宋体"/>
          <w:b/>
          <w:kern w:val="0"/>
          <w:sz w:val="24"/>
        </w:rPr>
      </w:pPr>
    </w:p>
    <w:p w14:paraId="39BD0F90">
      <w:pPr>
        <w:pStyle w:val="44"/>
        <w:spacing w:line="500" w:lineRule="exact"/>
        <w:jc w:val="left"/>
        <w:rPr>
          <w:rFonts w:hint="eastAsia" w:hAnsi="宋体" w:cs="宋体"/>
          <w:b/>
          <w:kern w:val="0"/>
          <w:sz w:val="24"/>
        </w:rPr>
      </w:pPr>
    </w:p>
    <w:p w14:paraId="097C7023">
      <w:pPr>
        <w:pStyle w:val="44"/>
        <w:spacing w:line="500" w:lineRule="exact"/>
        <w:jc w:val="left"/>
        <w:rPr>
          <w:rFonts w:hint="eastAsia" w:hAnsi="宋体" w:cs="宋体"/>
          <w:b/>
          <w:kern w:val="0"/>
          <w:sz w:val="24"/>
        </w:rPr>
      </w:pPr>
    </w:p>
    <w:p w14:paraId="64130D1C">
      <w:pPr>
        <w:pStyle w:val="44"/>
        <w:spacing w:line="500" w:lineRule="exact"/>
        <w:jc w:val="left"/>
        <w:rPr>
          <w:rFonts w:hint="eastAsia" w:hAnsi="宋体" w:cs="宋体"/>
          <w:b/>
          <w:kern w:val="0"/>
          <w:sz w:val="24"/>
        </w:rPr>
      </w:pPr>
    </w:p>
    <w:p w14:paraId="1518B24A">
      <w:pPr>
        <w:pStyle w:val="44"/>
        <w:spacing w:line="500" w:lineRule="exact"/>
        <w:jc w:val="left"/>
        <w:rPr>
          <w:rFonts w:hint="eastAsia" w:hAnsi="宋体" w:cs="宋体"/>
          <w:b/>
          <w:kern w:val="0"/>
          <w:sz w:val="24"/>
        </w:rPr>
      </w:pPr>
    </w:p>
    <w:p w14:paraId="5A163F9A">
      <w:pPr>
        <w:pStyle w:val="44"/>
        <w:spacing w:line="500" w:lineRule="exact"/>
        <w:jc w:val="left"/>
        <w:rPr>
          <w:rFonts w:hint="eastAsia" w:hAnsi="宋体" w:cs="宋体"/>
          <w:b/>
          <w:kern w:val="0"/>
          <w:sz w:val="24"/>
        </w:rPr>
      </w:pPr>
    </w:p>
    <w:p w14:paraId="78C68BE9">
      <w:pPr>
        <w:pStyle w:val="44"/>
        <w:spacing w:line="500" w:lineRule="exact"/>
        <w:jc w:val="left"/>
        <w:rPr>
          <w:rFonts w:hint="eastAsia" w:hAnsi="宋体" w:cs="宋体"/>
          <w:b/>
          <w:kern w:val="0"/>
          <w:sz w:val="24"/>
        </w:rPr>
      </w:pPr>
    </w:p>
    <w:p w14:paraId="0AD5E2AB">
      <w:pPr>
        <w:pStyle w:val="44"/>
        <w:spacing w:line="500" w:lineRule="exact"/>
        <w:jc w:val="left"/>
        <w:rPr>
          <w:rFonts w:hint="eastAsia" w:hAnsi="宋体" w:cs="宋体"/>
          <w:b/>
          <w:kern w:val="0"/>
          <w:sz w:val="24"/>
        </w:rPr>
      </w:pPr>
    </w:p>
    <w:p w14:paraId="629C15DF">
      <w:pPr>
        <w:pStyle w:val="44"/>
        <w:spacing w:line="500" w:lineRule="exact"/>
        <w:jc w:val="left"/>
        <w:rPr>
          <w:rFonts w:hint="eastAsia" w:hAnsi="宋体" w:cs="宋体"/>
          <w:b/>
          <w:kern w:val="0"/>
          <w:sz w:val="24"/>
        </w:rPr>
      </w:pPr>
    </w:p>
    <w:p w14:paraId="65C3371A">
      <w:pPr>
        <w:pStyle w:val="44"/>
        <w:spacing w:line="500" w:lineRule="exact"/>
        <w:jc w:val="left"/>
        <w:rPr>
          <w:rFonts w:hint="eastAsia" w:hAnsi="宋体" w:cs="宋体"/>
          <w:b/>
          <w:kern w:val="0"/>
          <w:sz w:val="24"/>
        </w:rPr>
      </w:pPr>
    </w:p>
    <w:p w14:paraId="6AC53217">
      <w:pPr>
        <w:pStyle w:val="44"/>
        <w:spacing w:line="500" w:lineRule="exact"/>
        <w:jc w:val="left"/>
        <w:rPr>
          <w:rFonts w:hint="eastAsia" w:hAnsi="宋体" w:cs="宋体"/>
          <w:b/>
          <w:kern w:val="0"/>
          <w:sz w:val="24"/>
        </w:rPr>
      </w:pPr>
    </w:p>
    <w:p w14:paraId="34FEF0E1">
      <w:pPr>
        <w:pStyle w:val="44"/>
        <w:spacing w:line="500" w:lineRule="exact"/>
        <w:jc w:val="left"/>
        <w:rPr>
          <w:rFonts w:hint="eastAsia" w:hAnsi="宋体" w:cs="宋体"/>
          <w:b/>
          <w:kern w:val="0"/>
          <w:sz w:val="24"/>
        </w:rPr>
      </w:pPr>
    </w:p>
    <w:p w14:paraId="6D8FBB0B">
      <w:pPr>
        <w:jc w:val="center"/>
        <w:rPr>
          <w:rFonts w:hint="eastAsia" w:ascii="宋体" w:hAnsi="宋体"/>
          <w:b/>
          <w:sz w:val="28"/>
          <w:szCs w:val="28"/>
        </w:rPr>
      </w:pPr>
    </w:p>
    <w:p w14:paraId="243D01DA">
      <w:pPr>
        <w:jc w:val="center"/>
        <w:rPr>
          <w:rFonts w:hint="eastAsia" w:ascii="宋体" w:hAnsi="宋体"/>
          <w:b/>
          <w:sz w:val="28"/>
          <w:szCs w:val="28"/>
        </w:rPr>
      </w:pPr>
      <w:r>
        <w:rPr>
          <w:rFonts w:hint="eastAsia" w:ascii="宋体" w:hAnsi="宋体"/>
          <w:b/>
          <w:sz w:val="28"/>
          <w:szCs w:val="28"/>
        </w:rPr>
        <w:t>法定代表人授权书</w:t>
      </w:r>
    </w:p>
    <w:p w14:paraId="59620BCA">
      <w:pPr>
        <w:spacing w:line="500" w:lineRule="exact"/>
        <w:rPr>
          <w:rFonts w:hint="eastAsia" w:ascii="宋体" w:hAnsi="宋体"/>
          <w:kern w:val="0"/>
          <w:sz w:val="24"/>
          <w:szCs w:val="24"/>
        </w:rPr>
      </w:pPr>
    </w:p>
    <w:p w14:paraId="04D9C261">
      <w:pPr>
        <w:spacing w:line="500" w:lineRule="exact"/>
        <w:rPr>
          <w:rFonts w:hint="eastAsia"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3EDB7FAD">
      <w:pPr>
        <w:pStyle w:val="8"/>
        <w:snapToGrid w:val="0"/>
        <w:spacing w:line="500" w:lineRule="exact"/>
        <w:ind w:firstLine="480" w:firstLineChars="200"/>
        <w:jc w:val="left"/>
        <w:rPr>
          <w:rFonts w:hint="eastAsia"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779BBB58">
      <w:pPr>
        <w:pStyle w:val="8"/>
        <w:snapToGrid w:val="0"/>
        <w:spacing w:line="500" w:lineRule="exact"/>
        <w:ind w:firstLine="480" w:firstLineChars="200"/>
        <w:jc w:val="left"/>
        <w:rPr>
          <w:rFonts w:hint="eastAsia" w:hAnsi="宋体"/>
          <w:sz w:val="24"/>
          <w:szCs w:val="24"/>
        </w:rPr>
      </w:pPr>
      <w:r>
        <w:rPr>
          <w:rFonts w:hint="eastAsia" w:hAnsi="宋体"/>
          <w:sz w:val="24"/>
          <w:szCs w:val="24"/>
        </w:rPr>
        <w:t>本授权书自出具之日起生效。</w:t>
      </w:r>
    </w:p>
    <w:p w14:paraId="23229B05">
      <w:pPr>
        <w:spacing w:line="500" w:lineRule="exact"/>
        <w:rPr>
          <w:rFonts w:hint="eastAsia"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68425FC2">
      <w:pPr>
        <w:spacing w:line="500" w:lineRule="exact"/>
        <w:rPr>
          <w:rFonts w:hint="eastAsia"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36BA19BE">
      <w:pPr>
        <w:spacing w:line="500" w:lineRule="exact"/>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5F8F4011">
      <w:pPr>
        <w:spacing w:line="500" w:lineRule="exact"/>
        <w:ind w:firstLine="3600" w:firstLineChars="1500"/>
        <w:rPr>
          <w:rFonts w:hint="eastAsia" w:ascii="宋体" w:hAnsi="宋体"/>
          <w:sz w:val="24"/>
        </w:rPr>
      </w:pPr>
    </w:p>
    <w:p w14:paraId="207F4AA3">
      <w:pPr>
        <w:spacing w:line="500" w:lineRule="exact"/>
        <w:ind w:firstLine="3600" w:firstLineChars="1500"/>
        <w:rPr>
          <w:rFonts w:hint="eastAsia" w:ascii="宋体" w:hAnsi="宋体"/>
          <w:sz w:val="24"/>
        </w:rPr>
      </w:pPr>
      <w:r>
        <w:rPr>
          <w:rFonts w:hint="eastAsia" w:ascii="宋体" w:hAnsi="宋体"/>
          <w:sz w:val="24"/>
        </w:rPr>
        <w:t>竞价人</w:t>
      </w:r>
    </w:p>
    <w:p w14:paraId="79FE4616">
      <w:pPr>
        <w:spacing w:line="500" w:lineRule="exact"/>
        <w:ind w:firstLine="3600" w:firstLineChars="1500"/>
        <w:rPr>
          <w:rFonts w:hint="eastAsia"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36C998F">
      <w:pPr>
        <w:spacing w:line="500" w:lineRule="exact"/>
        <w:rPr>
          <w:rFonts w:hint="eastAsia" w:ascii="宋体" w:hAnsi="宋体"/>
          <w:sz w:val="24"/>
        </w:rPr>
      </w:pPr>
    </w:p>
    <w:p w14:paraId="49F60DE5">
      <w:pPr>
        <w:spacing w:line="500" w:lineRule="exact"/>
        <w:ind w:firstLine="3600" w:firstLineChars="1500"/>
        <w:rPr>
          <w:rFonts w:hint="eastAsia"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93C824A">
      <w:pPr>
        <w:spacing w:line="500" w:lineRule="exact"/>
        <w:rPr>
          <w:rFonts w:hint="eastAsia" w:ascii="宋体" w:hAnsi="宋体"/>
          <w:sz w:val="24"/>
        </w:rPr>
      </w:pPr>
    </w:p>
    <w:p w14:paraId="65E401F0">
      <w:pPr>
        <w:spacing w:line="500" w:lineRule="exact"/>
        <w:ind w:firstLine="3600" w:firstLineChars="1500"/>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14:paraId="185E4226">
      <w:pPr>
        <w:spacing w:line="500" w:lineRule="exact"/>
        <w:rPr>
          <w:rFonts w:hint="eastAsia" w:ascii="宋体" w:hAnsi="宋体"/>
          <w:sz w:val="24"/>
        </w:rPr>
      </w:pPr>
    </w:p>
    <w:p w14:paraId="2F39E9ED">
      <w:pPr>
        <w:spacing w:line="500" w:lineRule="exact"/>
        <w:ind w:firstLine="3600" w:firstLineChars="1500"/>
        <w:rPr>
          <w:rFonts w:hint="eastAsia" w:ascii="宋体" w:hAnsi="宋体"/>
          <w:sz w:val="24"/>
        </w:rPr>
      </w:pPr>
      <w:r>
        <w:rPr>
          <w:rFonts w:hint="eastAsia" w:ascii="宋体" w:hAnsi="宋体"/>
          <w:sz w:val="24"/>
        </w:rPr>
        <w:t>被授权人</w:t>
      </w:r>
    </w:p>
    <w:p w14:paraId="58677624">
      <w:pPr>
        <w:spacing w:line="500" w:lineRule="exact"/>
        <w:ind w:firstLine="3600" w:firstLineChars="1500"/>
        <w:rPr>
          <w:rFonts w:hint="eastAsia"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5FA21C70">
      <w:pPr>
        <w:spacing w:line="500" w:lineRule="exact"/>
        <w:rPr>
          <w:rFonts w:hint="eastAsia" w:ascii="宋体" w:hAnsi="宋体"/>
          <w:sz w:val="24"/>
        </w:rPr>
      </w:pPr>
    </w:p>
    <w:p w14:paraId="3A057418">
      <w:pPr>
        <w:tabs>
          <w:tab w:val="left" w:pos="5355"/>
        </w:tabs>
        <w:spacing w:line="500" w:lineRule="exact"/>
        <w:ind w:firstLine="3720" w:firstLineChars="1550"/>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14:paraId="3EC6D7AE">
      <w:pPr>
        <w:tabs>
          <w:tab w:val="left" w:pos="5355"/>
        </w:tabs>
        <w:spacing w:line="500" w:lineRule="exact"/>
        <w:rPr>
          <w:rFonts w:hint="eastAsia" w:ascii="宋体" w:hAnsi="宋体"/>
          <w:b/>
          <w:sz w:val="24"/>
        </w:rPr>
      </w:pPr>
    </w:p>
    <w:p w14:paraId="03A57EF4">
      <w:pPr>
        <w:tabs>
          <w:tab w:val="left" w:pos="5355"/>
        </w:tabs>
        <w:spacing w:line="500" w:lineRule="exact"/>
        <w:rPr>
          <w:rFonts w:hint="eastAsia"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3C9A306A">
      <w:pPr>
        <w:spacing w:line="480" w:lineRule="auto"/>
        <w:jc w:val="left"/>
        <w:rPr>
          <w:rFonts w:hint="eastAsia" w:ascii="宋体" w:hAnsi="宋体"/>
          <w:b/>
          <w:sz w:val="28"/>
          <w:szCs w:val="28"/>
        </w:rPr>
      </w:pPr>
      <w:r>
        <w:rPr>
          <w:rFonts w:ascii="宋体" w:hAnsi="宋体" w:cs="宋体"/>
          <w:b/>
          <w:kern w:val="0"/>
          <w:sz w:val="24"/>
        </w:rPr>
        <w:br w:type="page"/>
      </w:r>
      <w:bookmarkEnd w:id="0"/>
    </w:p>
    <w:p w14:paraId="2E3B7C3D">
      <w:pPr>
        <w:widowControl/>
        <w:spacing w:after="109"/>
        <w:jc w:val="center"/>
        <w:rPr>
          <w:rFonts w:hint="eastAsia" w:ascii="宋体" w:hAnsi="宋体"/>
          <w:b/>
          <w:sz w:val="28"/>
          <w:szCs w:val="28"/>
        </w:rPr>
      </w:pPr>
      <w:r>
        <w:rPr>
          <w:rFonts w:ascii="宋体" w:hAnsi="宋体"/>
          <w:b/>
          <w:sz w:val="28"/>
          <w:szCs w:val="28"/>
        </w:rPr>
        <w:t>技术和服务要求响应表</w:t>
      </w:r>
    </w:p>
    <w:p w14:paraId="7492B8EB">
      <w:pPr>
        <w:widowControl/>
        <w:spacing w:after="109"/>
        <w:jc w:val="left"/>
        <w:rPr>
          <w:rFonts w:hint="eastAsia" w:ascii="宋体" w:hAnsi="宋体" w:cs="宋体"/>
          <w:kern w:val="0"/>
          <w:szCs w:val="21"/>
        </w:rPr>
      </w:pPr>
      <w:r>
        <w:rPr>
          <w:rFonts w:ascii="宋体" w:hAnsi="宋体" w:cs="宋体"/>
          <w:kern w:val="0"/>
          <w:szCs w:val="21"/>
        </w:rPr>
        <w:t> </w:t>
      </w:r>
    </w:p>
    <w:p w14:paraId="275E2FAC">
      <w:pPr>
        <w:widowControl/>
        <w:spacing w:after="109"/>
        <w:jc w:val="left"/>
        <w:rPr>
          <w:rFonts w:hint="eastAsia"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0"/>
        <w:tblW w:w="8125"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68"/>
        <w:gridCol w:w="2662"/>
        <w:gridCol w:w="2263"/>
        <w:gridCol w:w="1139"/>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widowControl/>
              <w:spacing w:line="185" w:lineRule="atLeast"/>
              <w:jc w:val="center"/>
              <w:rPr>
                <w:rFonts w:hint="eastAsia" w:ascii="宋体" w:hAnsi="宋体" w:cs="宋体"/>
                <w:kern w:val="0"/>
                <w:sz w:val="24"/>
                <w:szCs w:val="24"/>
              </w:rPr>
            </w:pPr>
            <w:r>
              <w:rPr>
                <w:rFonts w:ascii="宋体" w:hAnsi="宋体" w:cs="宋体"/>
                <w:kern w:val="0"/>
                <w:sz w:val="24"/>
                <w:szCs w:val="24"/>
              </w:rPr>
              <w:t>合同包</w:t>
            </w:r>
          </w:p>
        </w:tc>
        <w:tc>
          <w:tcPr>
            <w:tcW w:w="116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widowControl/>
              <w:spacing w:line="185" w:lineRule="atLeast"/>
              <w:jc w:val="center"/>
              <w:rPr>
                <w:rFonts w:hint="eastAsia" w:ascii="宋体" w:hAnsi="宋体" w:cs="宋体"/>
                <w:kern w:val="0"/>
                <w:sz w:val="24"/>
                <w:szCs w:val="24"/>
              </w:rPr>
            </w:pPr>
            <w:r>
              <w:rPr>
                <w:rFonts w:ascii="宋体" w:hAnsi="宋体" w:cs="宋体"/>
                <w:kern w:val="0"/>
                <w:sz w:val="24"/>
                <w:szCs w:val="24"/>
              </w:rPr>
              <w:t>品目号</w:t>
            </w:r>
          </w:p>
        </w:tc>
        <w:tc>
          <w:tcPr>
            <w:tcW w:w="2662"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widowControl/>
              <w:spacing w:line="185" w:lineRule="atLeast"/>
              <w:jc w:val="center"/>
              <w:rPr>
                <w:rFonts w:hint="eastAsia"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widowControl/>
              <w:spacing w:line="185" w:lineRule="atLeast"/>
              <w:jc w:val="center"/>
              <w:rPr>
                <w:rFonts w:hint="eastAsia" w:ascii="宋体" w:hAnsi="宋体" w:cs="宋体"/>
                <w:kern w:val="0"/>
                <w:sz w:val="24"/>
                <w:szCs w:val="24"/>
              </w:rPr>
            </w:pPr>
            <w:r>
              <w:rPr>
                <w:rFonts w:ascii="宋体" w:hAnsi="宋体" w:cs="宋体"/>
                <w:kern w:val="0"/>
                <w:sz w:val="24"/>
                <w:szCs w:val="24"/>
              </w:rPr>
              <w:t>报价响应</w:t>
            </w:r>
          </w:p>
        </w:tc>
        <w:tc>
          <w:tcPr>
            <w:tcW w:w="113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widowControl/>
              <w:spacing w:line="185" w:lineRule="atLeast"/>
              <w:jc w:val="center"/>
              <w:rPr>
                <w:rFonts w:hint="eastAsia"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p>
        </w:tc>
        <w:tc>
          <w:tcPr>
            <w:tcW w:w="116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EF9F84">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2"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65F6CFC">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B428C06">
            <w:pPr>
              <w:widowControl/>
              <w:jc w:val="left"/>
              <w:rPr>
                <w:rFonts w:hint="eastAsia" w:ascii="宋体" w:hAnsi="宋体" w:cs="宋体"/>
                <w:kern w:val="0"/>
                <w:sz w:val="24"/>
                <w:szCs w:val="24"/>
              </w:rPr>
            </w:pPr>
          </w:p>
        </w:tc>
        <w:tc>
          <w:tcPr>
            <w:tcW w:w="1139"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3886543">
            <w:pPr>
              <w:widowControl/>
              <w:jc w:val="left"/>
              <w:rPr>
                <w:rFonts w:hint="eastAsia"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1A73B85E">
            <w:pPr>
              <w:widowControl/>
              <w:jc w:val="left"/>
              <w:rPr>
                <w:rFonts w:hint="eastAsia" w:ascii="宋体" w:hAnsi="宋体" w:cs="宋体"/>
                <w:kern w:val="0"/>
                <w:sz w:val="24"/>
                <w:szCs w:val="24"/>
              </w:rPr>
            </w:pPr>
          </w:p>
        </w:tc>
        <w:tc>
          <w:tcPr>
            <w:tcW w:w="116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2662"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widowControl/>
              <w:jc w:val="left"/>
              <w:rPr>
                <w:rFonts w:hint="eastAsia" w:ascii="宋体" w:hAnsi="宋体" w:cs="宋体"/>
                <w:kern w:val="0"/>
                <w:sz w:val="24"/>
                <w:szCs w:val="24"/>
              </w:rPr>
            </w:pPr>
          </w:p>
        </w:tc>
        <w:tc>
          <w:tcPr>
            <w:tcW w:w="1139"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widowControl/>
              <w:jc w:val="left"/>
              <w:rPr>
                <w:rFonts w:hint="eastAsia"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116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widowControl/>
              <w:jc w:val="left"/>
              <w:rPr>
                <w:rFonts w:hint="eastAsia" w:ascii="宋体" w:hAnsi="宋体" w:cs="宋体"/>
                <w:kern w:val="0"/>
                <w:sz w:val="24"/>
                <w:szCs w:val="24"/>
              </w:rPr>
            </w:pPr>
          </w:p>
        </w:tc>
        <w:tc>
          <w:tcPr>
            <w:tcW w:w="2662"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widowControl/>
              <w:jc w:val="left"/>
              <w:rPr>
                <w:rFonts w:hint="eastAsia" w:ascii="宋体" w:hAnsi="宋体" w:cs="宋体"/>
                <w:kern w:val="0"/>
                <w:sz w:val="24"/>
                <w:szCs w:val="24"/>
              </w:rPr>
            </w:pPr>
          </w:p>
        </w:tc>
        <w:tc>
          <w:tcPr>
            <w:tcW w:w="113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widowControl/>
              <w:jc w:val="left"/>
              <w:rPr>
                <w:rFonts w:hint="eastAsia" w:ascii="宋体" w:hAnsi="宋体" w:cs="宋体"/>
                <w:kern w:val="0"/>
                <w:sz w:val="24"/>
                <w:szCs w:val="24"/>
              </w:rPr>
            </w:pPr>
          </w:p>
        </w:tc>
      </w:tr>
    </w:tbl>
    <w:p w14:paraId="757240AA">
      <w:pPr>
        <w:rPr>
          <w:rFonts w:hint="eastAsia"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532E261A">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42957E5C">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EB0314C">
      <w:pPr>
        <w:widowControl/>
        <w:shd w:val="clear" w:color="auto" w:fill="FFFFFF"/>
        <w:spacing w:line="440" w:lineRule="exact"/>
        <w:rPr>
          <w:rFonts w:hint="eastAsia" w:ascii="宋体" w:hAnsi="宋体"/>
          <w:sz w:val="24"/>
          <w:szCs w:val="24"/>
        </w:rPr>
      </w:pPr>
    </w:p>
    <w:p w14:paraId="4A716E24">
      <w:pPr>
        <w:spacing w:line="460" w:lineRule="exact"/>
        <w:rPr>
          <w:rFonts w:hint="eastAsia" w:ascii="宋体" w:hAnsi="宋体" w:cs="宋体"/>
          <w:kern w:val="0"/>
          <w:sz w:val="24"/>
          <w:szCs w:val="24"/>
        </w:rPr>
      </w:pPr>
    </w:p>
    <w:p w14:paraId="34BD16B8">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hint="eastAsia" w:ascii="宋体" w:hAnsi="宋体" w:cs="宋体"/>
          <w:kern w:val="0"/>
          <w:sz w:val="24"/>
          <w:szCs w:val="24"/>
        </w:rPr>
      </w:pPr>
    </w:p>
    <w:p w14:paraId="5D0C8E78">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hint="eastAsia" w:ascii="宋体" w:hAnsi="宋体" w:cs="宋体"/>
          <w:kern w:val="0"/>
          <w:sz w:val="24"/>
          <w:szCs w:val="24"/>
        </w:rPr>
      </w:pPr>
    </w:p>
    <w:p w14:paraId="13E91A45">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hint="eastAsia" w:ascii="宋体" w:hAnsi="宋体" w:cs="宋体"/>
          <w:b/>
          <w:kern w:val="0"/>
          <w:sz w:val="24"/>
        </w:rPr>
      </w:pPr>
    </w:p>
    <w:p w14:paraId="324ADFAD">
      <w:pPr>
        <w:rPr>
          <w:rFonts w:hint="eastAsia" w:ascii="宋体" w:hAnsi="宋体" w:cs="宋体"/>
          <w:b/>
          <w:kern w:val="0"/>
          <w:sz w:val="24"/>
        </w:rPr>
      </w:pPr>
    </w:p>
    <w:p w14:paraId="051B7BE0">
      <w:pPr>
        <w:spacing w:line="480" w:lineRule="auto"/>
        <w:jc w:val="left"/>
        <w:rPr>
          <w:rFonts w:hint="eastAsia" w:ascii="宋体" w:hAnsi="宋体"/>
          <w:b/>
          <w:sz w:val="24"/>
          <w:szCs w:val="24"/>
        </w:rPr>
      </w:pPr>
      <w:r>
        <w:rPr>
          <w:rFonts w:ascii="宋体" w:hAnsi="宋体"/>
          <w:b/>
          <w:sz w:val="24"/>
          <w:szCs w:val="24"/>
        </w:rPr>
        <w:br w:type="page"/>
      </w:r>
    </w:p>
    <w:p w14:paraId="6543178D">
      <w:pPr>
        <w:widowControl/>
        <w:spacing w:after="109"/>
        <w:jc w:val="center"/>
        <w:rPr>
          <w:rFonts w:hint="eastAsia" w:ascii="宋体" w:hAnsi="宋体"/>
          <w:b/>
          <w:sz w:val="28"/>
          <w:szCs w:val="28"/>
        </w:rPr>
      </w:pPr>
      <w:r>
        <w:rPr>
          <w:rFonts w:hint="eastAsia" w:ascii="宋体" w:hAnsi="宋体"/>
          <w:b/>
          <w:sz w:val="28"/>
          <w:szCs w:val="28"/>
        </w:rPr>
        <w:t>商务条件响应表</w:t>
      </w:r>
    </w:p>
    <w:p w14:paraId="0A05B27B">
      <w:pPr>
        <w:pStyle w:val="17"/>
        <w:widowControl/>
        <w:spacing w:before="0" w:beforeAutospacing="0" w:after="150" w:afterAutospacing="0"/>
        <w:rPr>
          <w:rFonts w:hint="eastAsia" w:ascii="宋体" w:hAnsi="宋体"/>
          <w:szCs w:val="24"/>
        </w:rPr>
      </w:pPr>
      <w:r>
        <w:rPr>
          <w:rFonts w:hint="eastAsia" w:ascii="宋体" w:hAnsi="宋体" w:cs="宋体"/>
          <w:szCs w:val="24"/>
        </w:rPr>
        <w:t> </w:t>
      </w:r>
    </w:p>
    <w:p w14:paraId="7459D191">
      <w:pPr>
        <w:pStyle w:val="17"/>
        <w:widowControl/>
        <w:spacing w:before="0" w:beforeAutospacing="0" w:after="150" w:afterAutospacing="0"/>
        <w:rPr>
          <w:rFonts w:hint="eastAsia"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0"/>
        <w:tblW w:w="815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846"/>
        <w:gridCol w:w="2604"/>
        <w:gridCol w:w="2455"/>
        <w:gridCol w:w="1293"/>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0B438B63">
            <w:pPr>
              <w:pStyle w:val="17"/>
              <w:widowControl/>
              <w:spacing w:before="0" w:beforeAutospacing="0" w:after="0" w:afterAutospacing="0"/>
              <w:jc w:val="center"/>
              <w:rPr>
                <w:rFonts w:hint="eastAsia" w:ascii="宋体" w:hAnsi="宋体"/>
                <w:szCs w:val="24"/>
              </w:rPr>
            </w:pPr>
            <w:r>
              <w:rPr>
                <w:rFonts w:hint="eastAsia" w:ascii="宋体" w:hAnsi="宋体" w:cs="宋体"/>
                <w:szCs w:val="24"/>
              </w:rPr>
              <w:t>合同包</w:t>
            </w:r>
          </w:p>
        </w:tc>
        <w:tc>
          <w:tcPr>
            <w:tcW w:w="846" w:type="dxa"/>
            <w:tcMar>
              <w:top w:w="0" w:type="dxa"/>
              <w:left w:w="105" w:type="dxa"/>
              <w:bottom w:w="0" w:type="dxa"/>
              <w:right w:w="105" w:type="dxa"/>
            </w:tcMar>
            <w:vAlign w:val="center"/>
          </w:tcPr>
          <w:p w14:paraId="023E45E7">
            <w:pPr>
              <w:pStyle w:val="17"/>
              <w:widowControl/>
              <w:spacing w:before="0" w:beforeAutospacing="0" w:after="0" w:afterAutospacing="0"/>
              <w:jc w:val="center"/>
              <w:rPr>
                <w:rFonts w:hint="eastAsia"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63C12936">
            <w:pPr>
              <w:pStyle w:val="17"/>
              <w:widowControl/>
              <w:spacing w:before="0" w:beforeAutospacing="0" w:after="0" w:afterAutospacing="0"/>
              <w:jc w:val="center"/>
              <w:rPr>
                <w:rFonts w:hint="eastAsia"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5BD4EE2F">
            <w:pPr>
              <w:pStyle w:val="17"/>
              <w:widowControl/>
              <w:spacing w:before="0" w:beforeAutospacing="0" w:after="0" w:afterAutospacing="0"/>
              <w:jc w:val="center"/>
              <w:rPr>
                <w:rFonts w:hint="eastAsia" w:ascii="宋体" w:hAnsi="宋体"/>
                <w:szCs w:val="24"/>
              </w:rPr>
            </w:pPr>
            <w:r>
              <w:rPr>
                <w:rFonts w:hint="eastAsia" w:ascii="宋体" w:hAnsi="宋体" w:cs="宋体"/>
                <w:szCs w:val="24"/>
              </w:rPr>
              <w:t>报价响应</w:t>
            </w:r>
          </w:p>
        </w:tc>
        <w:tc>
          <w:tcPr>
            <w:tcW w:w="1293" w:type="dxa"/>
            <w:tcMar>
              <w:top w:w="0" w:type="dxa"/>
              <w:left w:w="105" w:type="dxa"/>
              <w:bottom w:w="0" w:type="dxa"/>
              <w:right w:w="105" w:type="dxa"/>
            </w:tcMar>
            <w:vAlign w:val="center"/>
          </w:tcPr>
          <w:p w14:paraId="0CB3B633">
            <w:pPr>
              <w:pStyle w:val="17"/>
              <w:widowControl/>
              <w:spacing w:before="0" w:beforeAutospacing="0" w:after="0" w:afterAutospacing="0"/>
              <w:jc w:val="center"/>
              <w:rPr>
                <w:rFonts w:hint="eastAsia"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3818B7AD">
            <w:pPr>
              <w:pStyle w:val="17"/>
              <w:widowControl/>
              <w:spacing w:before="0" w:beforeAutospacing="0" w:after="150" w:afterAutospacing="0"/>
              <w:jc w:val="center"/>
              <w:rPr>
                <w:rFonts w:hint="eastAsia" w:ascii="宋体" w:hAnsi="宋体"/>
                <w:szCs w:val="24"/>
              </w:rPr>
            </w:pPr>
            <w:r>
              <w:rPr>
                <w:rFonts w:hint="eastAsia" w:ascii="宋体" w:hAnsi="宋体" w:cs="宋体"/>
                <w:szCs w:val="24"/>
              </w:rPr>
              <w:t>1</w:t>
            </w:r>
          </w:p>
        </w:tc>
        <w:tc>
          <w:tcPr>
            <w:tcW w:w="846" w:type="dxa"/>
            <w:tcMar>
              <w:top w:w="0" w:type="dxa"/>
              <w:left w:w="105" w:type="dxa"/>
              <w:bottom w:w="0" w:type="dxa"/>
              <w:right w:w="105" w:type="dxa"/>
            </w:tcMar>
            <w:vAlign w:val="center"/>
          </w:tcPr>
          <w:p w14:paraId="0E1B5FFB">
            <w:pPr>
              <w:pStyle w:val="17"/>
              <w:widowControl/>
              <w:spacing w:before="0" w:beforeAutospacing="0" w:after="150" w:afterAutospacing="0"/>
              <w:jc w:val="center"/>
              <w:rPr>
                <w:rFonts w:hint="eastAsia"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661BB52B">
            <w:pPr>
              <w:widowControl/>
              <w:jc w:val="left"/>
              <w:rPr>
                <w:rFonts w:hint="eastAsia" w:ascii="宋体" w:hAnsi="宋体"/>
                <w:sz w:val="24"/>
                <w:szCs w:val="24"/>
              </w:rPr>
            </w:pPr>
          </w:p>
        </w:tc>
        <w:tc>
          <w:tcPr>
            <w:tcW w:w="2455" w:type="dxa"/>
            <w:tcMar>
              <w:top w:w="0" w:type="dxa"/>
              <w:left w:w="105" w:type="dxa"/>
              <w:bottom w:w="0" w:type="dxa"/>
              <w:right w:w="105" w:type="dxa"/>
            </w:tcMar>
          </w:tcPr>
          <w:p w14:paraId="190B5451">
            <w:pPr>
              <w:widowControl/>
              <w:jc w:val="left"/>
              <w:rPr>
                <w:rFonts w:hint="eastAsia" w:ascii="宋体" w:hAnsi="宋体"/>
                <w:sz w:val="24"/>
                <w:szCs w:val="24"/>
              </w:rPr>
            </w:pPr>
          </w:p>
        </w:tc>
        <w:tc>
          <w:tcPr>
            <w:tcW w:w="1293" w:type="dxa"/>
            <w:tcMar>
              <w:top w:w="0" w:type="dxa"/>
              <w:left w:w="105" w:type="dxa"/>
              <w:bottom w:w="0" w:type="dxa"/>
              <w:right w:w="105" w:type="dxa"/>
            </w:tcMar>
          </w:tcPr>
          <w:p w14:paraId="4125C14F">
            <w:pPr>
              <w:widowControl/>
              <w:jc w:val="left"/>
              <w:rPr>
                <w:rFonts w:hint="eastAsia"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960" w:type="dxa"/>
            <w:vMerge w:val="continue"/>
            <w:tcMar>
              <w:top w:w="0" w:type="dxa"/>
              <w:left w:w="105" w:type="dxa"/>
              <w:bottom w:w="0" w:type="dxa"/>
              <w:right w:w="105" w:type="dxa"/>
            </w:tcMar>
            <w:vAlign w:val="center"/>
          </w:tcPr>
          <w:p w14:paraId="28C8044F">
            <w:pPr>
              <w:rPr>
                <w:rFonts w:hint="eastAsia" w:ascii="宋体" w:hAnsi="宋体"/>
                <w:sz w:val="24"/>
                <w:szCs w:val="24"/>
              </w:rPr>
            </w:pPr>
          </w:p>
        </w:tc>
        <w:tc>
          <w:tcPr>
            <w:tcW w:w="846" w:type="dxa"/>
            <w:tcMar>
              <w:top w:w="0" w:type="dxa"/>
              <w:left w:w="105" w:type="dxa"/>
              <w:bottom w:w="0" w:type="dxa"/>
              <w:right w:w="105" w:type="dxa"/>
            </w:tcMar>
            <w:vAlign w:val="center"/>
          </w:tcPr>
          <w:p w14:paraId="1F9D0FAB">
            <w:pPr>
              <w:pStyle w:val="17"/>
              <w:widowControl/>
              <w:spacing w:before="0" w:beforeAutospacing="0" w:after="150" w:afterAutospacing="0"/>
              <w:jc w:val="center"/>
              <w:rPr>
                <w:rFonts w:hint="eastAsia"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21B53B24">
            <w:pPr>
              <w:widowControl/>
              <w:jc w:val="left"/>
              <w:rPr>
                <w:rFonts w:hint="eastAsia" w:ascii="宋体" w:hAnsi="宋体"/>
                <w:sz w:val="24"/>
                <w:szCs w:val="24"/>
              </w:rPr>
            </w:pPr>
          </w:p>
        </w:tc>
        <w:tc>
          <w:tcPr>
            <w:tcW w:w="2455" w:type="dxa"/>
            <w:tcMar>
              <w:top w:w="0" w:type="dxa"/>
              <w:left w:w="105" w:type="dxa"/>
              <w:bottom w:w="0" w:type="dxa"/>
              <w:right w:w="105" w:type="dxa"/>
            </w:tcMar>
          </w:tcPr>
          <w:p w14:paraId="1ADC44FB">
            <w:pPr>
              <w:widowControl/>
              <w:jc w:val="left"/>
              <w:rPr>
                <w:rFonts w:hint="eastAsia" w:ascii="宋体" w:hAnsi="宋体"/>
                <w:sz w:val="24"/>
                <w:szCs w:val="24"/>
              </w:rPr>
            </w:pPr>
          </w:p>
        </w:tc>
        <w:tc>
          <w:tcPr>
            <w:tcW w:w="1293" w:type="dxa"/>
            <w:tcMar>
              <w:top w:w="0" w:type="dxa"/>
              <w:left w:w="105" w:type="dxa"/>
              <w:bottom w:w="0" w:type="dxa"/>
              <w:right w:w="105" w:type="dxa"/>
            </w:tcMar>
          </w:tcPr>
          <w:p w14:paraId="03F6AE7F">
            <w:pPr>
              <w:widowControl/>
              <w:jc w:val="left"/>
              <w:rPr>
                <w:rFonts w:hint="eastAsia"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960" w:type="dxa"/>
            <w:tcMar>
              <w:top w:w="0" w:type="dxa"/>
              <w:left w:w="105" w:type="dxa"/>
              <w:bottom w:w="0" w:type="dxa"/>
              <w:right w:w="105" w:type="dxa"/>
            </w:tcMar>
            <w:vAlign w:val="center"/>
          </w:tcPr>
          <w:p w14:paraId="6F79AD29">
            <w:pPr>
              <w:pStyle w:val="17"/>
              <w:widowControl/>
              <w:spacing w:before="0" w:beforeAutospacing="0" w:after="150" w:afterAutospacing="0"/>
              <w:jc w:val="center"/>
              <w:rPr>
                <w:rFonts w:hint="eastAsia" w:ascii="宋体" w:hAnsi="宋体"/>
                <w:szCs w:val="24"/>
              </w:rPr>
            </w:pPr>
            <w:r>
              <w:rPr>
                <w:rFonts w:ascii="宋体" w:hAnsi="宋体" w:cs="Calibri"/>
                <w:szCs w:val="24"/>
              </w:rPr>
              <w:t>…</w:t>
            </w:r>
          </w:p>
        </w:tc>
        <w:tc>
          <w:tcPr>
            <w:tcW w:w="846" w:type="dxa"/>
            <w:tcMar>
              <w:top w:w="0" w:type="dxa"/>
              <w:left w:w="105" w:type="dxa"/>
              <w:bottom w:w="0" w:type="dxa"/>
              <w:right w:w="105" w:type="dxa"/>
            </w:tcMar>
            <w:vAlign w:val="center"/>
          </w:tcPr>
          <w:p w14:paraId="4013DFBD">
            <w:pPr>
              <w:widowControl/>
              <w:jc w:val="left"/>
              <w:rPr>
                <w:rFonts w:hint="eastAsia" w:ascii="宋体" w:hAnsi="宋体"/>
                <w:sz w:val="24"/>
                <w:szCs w:val="24"/>
              </w:rPr>
            </w:pPr>
          </w:p>
        </w:tc>
        <w:tc>
          <w:tcPr>
            <w:tcW w:w="2604" w:type="dxa"/>
            <w:tcMar>
              <w:top w:w="0" w:type="dxa"/>
              <w:left w:w="105" w:type="dxa"/>
              <w:bottom w:w="0" w:type="dxa"/>
              <w:right w:w="105" w:type="dxa"/>
            </w:tcMar>
            <w:vAlign w:val="center"/>
          </w:tcPr>
          <w:p w14:paraId="6B8C17CC">
            <w:pPr>
              <w:widowControl/>
              <w:jc w:val="left"/>
              <w:rPr>
                <w:rFonts w:hint="eastAsia" w:ascii="宋体" w:hAnsi="宋体"/>
                <w:sz w:val="24"/>
                <w:szCs w:val="24"/>
              </w:rPr>
            </w:pPr>
          </w:p>
        </w:tc>
        <w:tc>
          <w:tcPr>
            <w:tcW w:w="2455" w:type="dxa"/>
            <w:tcMar>
              <w:top w:w="0" w:type="dxa"/>
              <w:left w:w="105" w:type="dxa"/>
              <w:bottom w:w="0" w:type="dxa"/>
              <w:right w:w="105" w:type="dxa"/>
            </w:tcMar>
            <w:vAlign w:val="center"/>
          </w:tcPr>
          <w:p w14:paraId="31ACEA4D">
            <w:pPr>
              <w:widowControl/>
              <w:jc w:val="left"/>
              <w:rPr>
                <w:rFonts w:hint="eastAsia" w:ascii="宋体" w:hAnsi="宋体"/>
                <w:sz w:val="24"/>
                <w:szCs w:val="24"/>
              </w:rPr>
            </w:pPr>
          </w:p>
        </w:tc>
        <w:tc>
          <w:tcPr>
            <w:tcW w:w="1293" w:type="dxa"/>
            <w:tcMar>
              <w:top w:w="0" w:type="dxa"/>
              <w:left w:w="105" w:type="dxa"/>
              <w:bottom w:w="0" w:type="dxa"/>
              <w:right w:w="105" w:type="dxa"/>
            </w:tcMar>
            <w:vAlign w:val="center"/>
          </w:tcPr>
          <w:p w14:paraId="1497A9DE">
            <w:pPr>
              <w:widowControl/>
              <w:jc w:val="left"/>
              <w:rPr>
                <w:rFonts w:hint="eastAsia" w:ascii="宋体" w:hAnsi="宋体"/>
                <w:sz w:val="24"/>
                <w:szCs w:val="24"/>
              </w:rPr>
            </w:pPr>
          </w:p>
        </w:tc>
      </w:tr>
    </w:tbl>
    <w:p w14:paraId="0CF3CD1C">
      <w:pPr>
        <w:jc w:val="center"/>
        <w:rPr>
          <w:rFonts w:hint="eastAsia"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A9B1282">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28BD899E">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hint="eastAsia" w:ascii="宋体" w:hAnsi="宋体" w:cs="宋体"/>
          <w:kern w:val="0"/>
          <w:sz w:val="24"/>
          <w:szCs w:val="24"/>
        </w:rPr>
      </w:pPr>
    </w:p>
    <w:p w14:paraId="3C9E6F02">
      <w:pPr>
        <w:pStyle w:val="3"/>
      </w:pPr>
    </w:p>
    <w:p w14:paraId="681F9E4D"/>
    <w:p w14:paraId="04E97922">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hint="eastAsia" w:ascii="宋体" w:hAnsi="宋体" w:cs="宋体"/>
          <w:kern w:val="0"/>
          <w:sz w:val="24"/>
          <w:szCs w:val="24"/>
        </w:rPr>
      </w:pPr>
    </w:p>
    <w:p w14:paraId="6601171D">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hint="eastAsia" w:ascii="宋体" w:hAnsi="宋体" w:cs="宋体"/>
          <w:kern w:val="0"/>
          <w:sz w:val="24"/>
          <w:szCs w:val="24"/>
        </w:rPr>
      </w:pPr>
    </w:p>
    <w:p w14:paraId="086BC993">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hint="eastAsia" w:ascii="宋体" w:hAnsi="宋体" w:cs="宋体"/>
          <w:b/>
          <w:kern w:val="0"/>
          <w:sz w:val="24"/>
        </w:rPr>
      </w:pPr>
    </w:p>
    <w:p w14:paraId="19D6D20D">
      <w:pPr>
        <w:spacing w:line="440" w:lineRule="exact"/>
        <w:rPr>
          <w:rFonts w:hint="eastAsia" w:ascii="宋体" w:hAnsi="宋体" w:cs="宋体"/>
          <w:b/>
          <w:kern w:val="0"/>
          <w:sz w:val="24"/>
        </w:rPr>
      </w:pPr>
    </w:p>
    <w:p w14:paraId="5BC6611C">
      <w:pPr>
        <w:spacing w:line="480" w:lineRule="auto"/>
        <w:jc w:val="left"/>
        <w:rPr>
          <w:rFonts w:hint="eastAsia" w:ascii="宋体" w:hAnsi="宋体" w:cs="宋体"/>
          <w:b/>
          <w:kern w:val="0"/>
          <w:sz w:val="24"/>
        </w:rPr>
      </w:pPr>
      <w:r>
        <w:rPr>
          <w:rFonts w:ascii="宋体" w:hAnsi="宋体"/>
          <w:b/>
          <w:sz w:val="28"/>
          <w:szCs w:val="28"/>
        </w:rPr>
        <w:br w:type="page"/>
      </w:r>
    </w:p>
    <w:p w14:paraId="0B92B525">
      <w:pPr>
        <w:widowControl/>
        <w:spacing w:after="109"/>
        <w:jc w:val="center"/>
        <w:rPr>
          <w:rFonts w:hint="eastAsia" w:ascii="宋体" w:hAnsi="宋体"/>
          <w:b/>
          <w:sz w:val="28"/>
          <w:szCs w:val="28"/>
        </w:rPr>
      </w:pPr>
      <w:r>
        <w:rPr>
          <w:rFonts w:hint="eastAsia" w:ascii="宋体" w:hAnsi="宋体"/>
          <w:b/>
          <w:sz w:val="28"/>
          <w:szCs w:val="28"/>
        </w:rPr>
        <w:t>属于政府强制节能产品的证明材料（若有）</w:t>
      </w:r>
    </w:p>
    <w:p w14:paraId="3FCFEBBD">
      <w:pPr>
        <w:jc w:val="center"/>
        <w:rPr>
          <w:rFonts w:hint="eastAsia" w:ascii="宋体" w:hAnsi="宋体"/>
          <w:b/>
          <w:sz w:val="28"/>
          <w:szCs w:val="28"/>
        </w:rPr>
      </w:pPr>
    </w:p>
    <w:p w14:paraId="4C9CFA18">
      <w:pPr>
        <w:ind w:firstLine="480" w:firstLineChars="200"/>
        <w:rPr>
          <w:rFonts w:hint="eastAsia" w:ascii="宋体" w:hAnsi="宋体"/>
          <w:b/>
          <w:sz w:val="24"/>
          <w:szCs w:val="24"/>
        </w:rPr>
      </w:pPr>
      <w:r>
        <w:rPr>
          <w:rFonts w:hint="eastAsia" w:ascii="宋体" w:hAnsi="宋体"/>
          <w:kern w:val="0"/>
          <w:sz w:val="24"/>
          <w:szCs w:val="24"/>
        </w:rPr>
        <w:t>说明：1、</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41E4AF9D">
      <w:pPr>
        <w:widowControl/>
        <w:spacing w:after="109"/>
        <w:jc w:val="center"/>
        <w:rPr>
          <w:rFonts w:hint="eastAsia" w:ascii="宋体" w:hAnsi="宋体"/>
          <w:b/>
          <w:sz w:val="28"/>
          <w:szCs w:val="28"/>
        </w:rPr>
      </w:pPr>
      <w:r>
        <w:rPr>
          <w:rFonts w:hint="eastAsia" w:ascii="宋体" w:hAnsi="宋体"/>
          <w:b/>
          <w:sz w:val="28"/>
          <w:szCs w:val="28"/>
        </w:rPr>
        <w:t>售后服务承诺</w:t>
      </w:r>
    </w:p>
    <w:p w14:paraId="05C61521">
      <w:pPr>
        <w:rPr>
          <w:rFonts w:hint="eastAsia" w:ascii="宋体" w:hAnsi="宋体" w:cs="宋体"/>
          <w:kern w:val="0"/>
          <w:sz w:val="24"/>
        </w:rPr>
      </w:pPr>
    </w:p>
    <w:p w14:paraId="313F1C60">
      <w:pPr>
        <w:rPr>
          <w:rFonts w:hint="eastAsia" w:ascii="宋体" w:hAnsi="宋体" w:cs="宋体"/>
          <w:kern w:val="0"/>
          <w:sz w:val="24"/>
        </w:rPr>
      </w:pPr>
    </w:p>
    <w:p w14:paraId="47FC19D7">
      <w:pPr>
        <w:rPr>
          <w:rFonts w:hint="eastAsia" w:ascii="宋体" w:hAnsi="宋体" w:cs="宋体"/>
          <w:kern w:val="0"/>
          <w:sz w:val="24"/>
          <w:u w:val="single"/>
        </w:rPr>
      </w:pPr>
      <w:r>
        <w:rPr>
          <w:rFonts w:hint="eastAsia" w:ascii="宋体" w:hAnsi="宋体" w:cs="宋体"/>
          <w:kern w:val="0"/>
          <w:sz w:val="24"/>
        </w:rPr>
        <w:t>致：</w:t>
      </w:r>
      <w:r>
        <w:rPr>
          <w:rFonts w:hint="eastAsia" w:ascii="宋体" w:hAnsi="宋体" w:cs="宋体"/>
          <w:kern w:val="0"/>
          <w:sz w:val="24"/>
          <w:szCs w:val="24"/>
        </w:rPr>
        <w:t>福建农林大学、福建立勤项目管理有限公司</w:t>
      </w:r>
    </w:p>
    <w:p w14:paraId="6F6A34C9">
      <w:pPr>
        <w:rPr>
          <w:rFonts w:hint="eastAsia" w:ascii="宋体" w:hAnsi="宋体" w:cs="宋体"/>
          <w:kern w:val="0"/>
          <w:sz w:val="24"/>
        </w:rPr>
      </w:pPr>
    </w:p>
    <w:p w14:paraId="5380E580">
      <w:pPr>
        <w:rPr>
          <w:rFonts w:hint="eastAsia" w:ascii="宋体" w:hAnsi="宋体" w:cs="宋体"/>
          <w:kern w:val="0"/>
          <w:sz w:val="24"/>
        </w:rPr>
      </w:pPr>
    </w:p>
    <w:p w14:paraId="5D26FBA1">
      <w:pPr>
        <w:ind w:firstLine="411" w:firstLineChars="196"/>
        <w:rPr>
          <w:rFonts w:hint="eastAsia" w:ascii="宋体" w:hAnsi="宋体" w:cs="宋体"/>
          <w:b/>
          <w:kern w:val="0"/>
          <w:sz w:val="24"/>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rPr>
        <w:t>。</w:t>
      </w:r>
    </w:p>
    <w:p w14:paraId="2309A862">
      <w:pPr>
        <w:rPr>
          <w:rFonts w:hint="eastAsia" w:ascii="宋体" w:hAnsi="宋体" w:cs="宋体"/>
          <w:kern w:val="0"/>
          <w:sz w:val="24"/>
        </w:rPr>
      </w:pPr>
    </w:p>
    <w:p w14:paraId="545FD201">
      <w:pPr>
        <w:jc w:val="center"/>
        <w:rPr>
          <w:rFonts w:hint="eastAsia" w:ascii="宋体" w:hAnsi="宋体" w:cs="宋体"/>
          <w:kern w:val="0"/>
          <w:sz w:val="24"/>
        </w:rPr>
      </w:pPr>
      <w:r>
        <w:rPr>
          <w:rFonts w:hint="eastAsia" w:ascii="宋体" w:hAnsi="宋体" w:cs="宋体"/>
          <w:kern w:val="0"/>
          <w:sz w:val="24"/>
        </w:rPr>
        <w:t>售后服务要求汇总表</w:t>
      </w:r>
    </w:p>
    <w:tbl>
      <w:tblPr>
        <w:tblStyle w:val="2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37"/>
        <w:gridCol w:w="815"/>
        <w:gridCol w:w="1065"/>
        <w:gridCol w:w="1065"/>
        <w:gridCol w:w="1761"/>
        <w:gridCol w:w="1245"/>
      </w:tblGrid>
      <w:tr w14:paraId="0CD9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57CE17">
            <w:pPr>
              <w:jc w:val="center"/>
              <w:rPr>
                <w:rFonts w:hint="eastAsia" w:ascii="宋体" w:hAnsi="宋体" w:cs="宋体"/>
                <w:kern w:val="0"/>
                <w:sz w:val="24"/>
                <w:szCs w:val="24"/>
              </w:rPr>
            </w:pPr>
            <w:r>
              <w:rPr>
                <w:rFonts w:hint="eastAsia" w:ascii="宋体" w:hAnsi="宋体" w:cs="宋体"/>
                <w:kern w:val="0"/>
                <w:sz w:val="24"/>
                <w:szCs w:val="24"/>
              </w:rPr>
              <w:t>商品名称</w:t>
            </w:r>
          </w:p>
        </w:tc>
        <w:tc>
          <w:tcPr>
            <w:tcW w:w="1737" w:type="dxa"/>
            <w:vAlign w:val="center"/>
          </w:tcPr>
          <w:p w14:paraId="3E1899C8">
            <w:pPr>
              <w:jc w:val="center"/>
              <w:rPr>
                <w:rFonts w:hint="eastAsia" w:ascii="宋体" w:hAnsi="宋体" w:cs="宋体"/>
                <w:kern w:val="0"/>
                <w:sz w:val="24"/>
                <w:szCs w:val="24"/>
              </w:rPr>
            </w:pPr>
            <w:r>
              <w:rPr>
                <w:rFonts w:hint="eastAsia" w:ascii="宋体" w:hAnsi="宋体" w:cs="宋体"/>
                <w:kern w:val="0"/>
                <w:sz w:val="24"/>
                <w:szCs w:val="24"/>
              </w:rPr>
              <w:t>免费送货至合同指定地点</w:t>
            </w:r>
          </w:p>
        </w:tc>
        <w:tc>
          <w:tcPr>
            <w:tcW w:w="815" w:type="dxa"/>
            <w:vAlign w:val="center"/>
          </w:tcPr>
          <w:p w14:paraId="7C639B6B">
            <w:pPr>
              <w:jc w:val="center"/>
              <w:rPr>
                <w:rFonts w:hint="eastAsia" w:ascii="宋体" w:hAnsi="宋体" w:cs="宋体"/>
                <w:kern w:val="0"/>
                <w:sz w:val="24"/>
                <w:szCs w:val="24"/>
              </w:rPr>
            </w:pPr>
            <w:r>
              <w:rPr>
                <w:rFonts w:hint="eastAsia" w:ascii="宋体" w:hAnsi="宋体" w:cs="宋体"/>
                <w:kern w:val="0"/>
                <w:sz w:val="24"/>
                <w:szCs w:val="24"/>
              </w:rPr>
              <w:t>交货时间</w:t>
            </w:r>
          </w:p>
        </w:tc>
        <w:tc>
          <w:tcPr>
            <w:tcW w:w="1065" w:type="dxa"/>
            <w:vAlign w:val="center"/>
          </w:tcPr>
          <w:p w14:paraId="13477DF8">
            <w:pPr>
              <w:jc w:val="center"/>
              <w:rPr>
                <w:rFonts w:hint="eastAsia" w:ascii="宋体" w:hAnsi="宋体" w:cs="宋体"/>
                <w:kern w:val="0"/>
                <w:sz w:val="24"/>
                <w:szCs w:val="24"/>
              </w:rPr>
            </w:pPr>
            <w:r>
              <w:rPr>
                <w:rFonts w:hint="eastAsia" w:ascii="宋体" w:hAnsi="宋体" w:cs="宋体"/>
                <w:kern w:val="0"/>
                <w:sz w:val="24"/>
                <w:szCs w:val="24"/>
              </w:rPr>
              <w:t>现场安装调试</w:t>
            </w:r>
          </w:p>
        </w:tc>
        <w:tc>
          <w:tcPr>
            <w:tcW w:w="1065" w:type="dxa"/>
            <w:vAlign w:val="center"/>
          </w:tcPr>
          <w:p w14:paraId="31C2B432">
            <w:pPr>
              <w:jc w:val="center"/>
              <w:rPr>
                <w:rFonts w:hint="eastAsia" w:ascii="宋体" w:hAnsi="宋体" w:cs="宋体"/>
                <w:kern w:val="0"/>
                <w:sz w:val="24"/>
                <w:szCs w:val="24"/>
              </w:rPr>
            </w:pPr>
            <w:r>
              <w:rPr>
                <w:rFonts w:hint="eastAsia" w:ascii="宋体" w:hAnsi="宋体" w:cs="宋体"/>
                <w:kern w:val="0"/>
                <w:sz w:val="24"/>
                <w:szCs w:val="24"/>
              </w:rPr>
              <w:t>质量保证承诺</w:t>
            </w:r>
          </w:p>
        </w:tc>
        <w:tc>
          <w:tcPr>
            <w:tcW w:w="1761" w:type="dxa"/>
            <w:vAlign w:val="center"/>
          </w:tcPr>
          <w:p w14:paraId="175265CD">
            <w:pPr>
              <w:jc w:val="center"/>
              <w:rPr>
                <w:rFonts w:hint="eastAsia" w:ascii="宋体" w:hAnsi="宋体" w:cs="宋体"/>
                <w:kern w:val="0"/>
                <w:sz w:val="24"/>
                <w:szCs w:val="24"/>
              </w:rPr>
            </w:pPr>
            <w:r>
              <w:rPr>
                <w:rFonts w:hint="eastAsia" w:ascii="宋体" w:hAnsi="宋体" w:cs="宋体"/>
                <w:kern w:val="0"/>
                <w:sz w:val="24"/>
                <w:szCs w:val="24"/>
              </w:rPr>
              <w:t>故障反应和到现场维修时间</w:t>
            </w:r>
          </w:p>
        </w:tc>
        <w:tc>
          <w:tcPr>
            <w:tcW w:w="1245" w:type="dxa"/>
            <w:vAlign w:val="center"/>
          </w:tcPr>
          <w:p w14:paraId="77763AFB">
            <w:pPr>
              <w:jc w:val="center"/>
              <w:rPr>
                <w:rFonts w:hint="eastAsia" w:ascii="宋体" w:hAnsi="宋体" w:cs="宋体"/>
                <w:kern w:val="0"/>
                <w:sz w:val="24"/>
                <w:szCs w:val="24"/>
              </w:rPr>
            </w:pPr>
            <w:r>
              <w:rPr>
                <w:rFonts w:hint="eastAsia" w:ascii="宋体" w:hAnsi="宋体" w:cs="宋体"/>
                <w:kern w:val="0"/>
                <w:sz w:val="24"/>
                <w:szCs w:val="24"/>
              </w:rPr>
              <w:t>上门保修</w:t>
            </w:r>
          </w:p>
        </w:tc>
      </w:tr>
      <w:tr w14:paraId="49B5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972CB9">
            <w:pPr>
              <w:spacing w:line="500" w:lineRule="exact"/>
              <w:rPr>
                <w:rFonts w:hint="eastAsia" w:ascii="宋体" w:hAnsi="宋体" w:cs="宋体"/>
                <w:kern w:val="0"/>
                <w:sz w:val="24"/>
                <w:szCs w:val="24"/>
              </w:rPr>
            </w:pPr>
          </w:p>
        </w:tc>
        <w:tc>
          <w:tcPr>
            <w:tcW w:w="1737" w:type="dxa"/>
          </w:tcPr>
          <w:p w14:paraId="31AC2A74">
            <w:pPr>
              <w:spacing w:line="500" w:lineRule="exact"/>
              <w:rPr>
                <w:rFonts w:hint="eastAsia" w:ascii="宋体" w:hAnsi="宋体" w:cs="宋体"/>
                <w:kern w:val="0"/>
                <w:sz w:val="24"/>
                <w:szCs w:val="24"/>
              </w:rPr>
            </w:pPr>
          </w:p>
        </w:tc>
        <w:tc>
          <w:tcPr>
            <w:tcW w:w="815" w:type="dxa"/>
          </w:tcPr>
          <w:p w14:paraId="19C31905">
            <w:pPr>
              <w:spacing w:line="500" w:lineRule="exact"/>
              <w:rPr>
                <w:rFonts w:hint="eastAsia" w:ascii="宋体" w:hAnsi="宋体" w:cs="宋体"/>
                <w:kern w:val="0"/>
                <w:sz w:val="24"/>
                <w:szCs w:val="24"/>
              </w:rPr>
            </w:pPr>
          </w:p>
        </w:tc>
        <w:tc>
          <w:tcPr>
            <w:tcW w:w="1065" w:type="dxa"/>
          </w:tcPr>
          <w:p w14:paraId="08CF3677">
            <w:pPr>
              <w:spacing w:line="500" w:lineRule="exact"/>
              <w:rPr>
                <w:rFonts w:hint="eastAsia" w:ascii="宋体" w:hAnsi="宋体" w:cs="宋体"/>
                <w:kern w:val="0"/>
                <w:sz w:val="24"/>
                <w:szCs w:val="24"/>
              </w:rPr>
            </w:pPr>
          </w:p>
        </w:tc>
        <w:tc>
          <w:tcPr>
            <w:tcW w:w="1065" w:type="dxa"/>
          </w:tcPr>
          <w:p w14:paraId="69AD3D6F">
            <w:pPr>
              <w:spacing w:line="500" w:lineRule="exact"/>
              <w:rPr>
                <w:rFonts w:hint="eastAsia" w:ascii="宋体" w:hAnsi="宋体" w:cs="宋体"/>
                <w:kern w:val="0"/>
                <w:sz w:val="24"/>
                <w:szCs w:val="24"/>
              </w:rPr>
            </w:pPr>
          </w:p>
        </w:tc>
        <w:tc>
          <w:tcPr>
            <w:tcW w:w="1761" w:type="dxa"/>
          </w:tcPr>
          <w:p w14:paraId="4A032689">
            <w:pPr>
              <w:spacing w:line="500" w:lineRule="exact"/>
              <w:rPr>
                <w:rFonts w:hint="eastAsia" w:ascii="宋体" w:hAnsi="宋体" w:cs="宋体"/>
                <w:kern w:val="0"/>
                <w:sz w:val="24"/>
                <w:szCs w:val="24"/>
              </w:rPr>
            </w:pPr>
          </w:p>
        </w:tc>
        <w:tc>
          <w:tcPr>
            <w:tcW w:w="1245" w:type="dxa"/>
          </w:tcPr>
          <w:p w14:paraId="4D7B4586">
            <w:pPr>
              <w:spacing w:line="500" w:lineRule="exact"/>
              <w:rPr>
                <w:rFonts w:hint="eastAsia" w:ascii="宋体" w:hAnsi="宋体" w:cs="宋体"/>
                <w:kern w:val="0"/>
                <w:sz w:val="24"/>
                <w:szCs w:val="24"/>
              </w:rPr>
            </w:pPr>
          </w:p>
        </w:tc>
      </w:tr>
      <w:tr w14:paraId="638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F468FEC">
            <w:pPr>
              <w:spacing w:line="500" w:lineRule="exact"/>
              <w:rPr>
                <w:rFonts w:hint="eastAsia" w:ascii="宋体" w:hAnsi="宋体" w:cs="宋体"/>
                <w:kern w:val="0"/>
                <w:sz w:val="24"/>
                <w:szCs w:val="24"/>
              </w:rPr>
            </w:pPr>
          </w:p>
        </w:tc>
        <w:tc>
          <w:tcPr>
            <w:tcW w:w="1737" w:type="dxa"/>
          </w:tcPr>
          <w:p w14:paraId="28A4BA27">
            <w:pPr>
              <w:spacing w:line="500" w:lineRule="exact"/>
              <w:rPr>
                <w:rFonts w:hint="eastAsia" w:ascii="宋体" w:hAnsi="宋体" w:cs="宋体"/>
                <w:kern w:val="0"/>
                <w:sz w:val="24"/>
                <w:szCs w:val="24"/>
              </w:rPr>
            </w:pPr>
          </w:p>
        </w:tc>
        <w:tc>
          <w:tcPr>
            <w:tcW w:w="815" w:type="dxa"/>
          </w:tcPr>
          <w:p w14:paraId="4F6385F0">
            <w:pPr>
              <w:spacing w:line="500" w:lineRule="exact"/>
              <w:rPr>
                <w:rFonts w:hint="eastAsia" w:ascii="宋体" w:hAnsi="宋体" w:cs="宋体"/>
                <w:kern w:val="0"/>
                <w:sz w:val="24"/>
                <w:szCs w:val="24"/>
              </w:rPr>
            </w:pPr>
          </w:p>
        </w:tc>
        <w:tc>
          <w:tcPr>
            <w:tcW w:w="1065" w:type="dxa"/>
          </w:tcPr>
          <w:p w14:paraId="1920E6AE">
            <w:pPr>
              <w:spacing w:line="500" w:lineRule="exact"/>
              <w:rPr>
                <w:rFonts w:hint="eastAsia" w:ascii="宋体" w:hAnsi="宋体" w:cs="宋体"/>
                <w:kern w:val="0"/>
                <w:sz w:val="24"/>
                <w:szCs w:val="24"/>
              </w:rPr>
            </w:pPr>
          </w:p>
        </w:tc>
        <w:tc>
          <w:tcPr>
            <w:tcW w:w="1065" w:type="dxa"/>
          </w:tcPr>
          <w:p w14:paraId="0C6EF935">
            <w:pPr>
              <w:spacing w:line="500" w:lineRule="exact"/>
              <w:rPr>
                <w:rFonts w:hint="eastAsia" w:ascii="宋体" w:hAnsi="宋体" w:cs="宋体"/>
                <w:kern w:val="0"/>
                <w:sz w:val="24"/>
                <w:szCs w:val="24"/>
              </w:rPr>
            </w:pPr>
          </w:p>
        </w:tc>
        <w:tc>
          <w:tcPr>
            <w:tcW w:w="1761" w:type="dxa"/>
          </w:tcPr>
          <w:p w14:paraId="1DC819C9">
            <w:pPr>
              <w:spacing w:line="500" w:lineRule="exact"/>
              <w:rPr>
                <w:rFonts w:hint="eastAsia" w:ascii="宋体" w:hAnsi="宋体" w:cs="宋体"/>
                <w:kern w:val="0"/>
                <w:sz w:val="24"/>
                <w:szCs w:val="24"/>
              </w:rPr>
            </w:pPr>
          </w:p>
        </w:tc>
        <w:tc>
          <w:tcPr>
            <w:tcW w:w="1245" w:type="dxa"/>
          </w:tcPr>
          <w:p w14:paraId="62FBC8EB">
            <w:pPr>
              <w:spacing w:line="500" w:lineRule="exact"/>
              <w:rPr>
                <w:rFonts w:hint="eastAsia" w:ascii="宋体" w:hAnsi="宋体" w:cs="宋体"/>
                <w:kern w:val="0"/>
                <w:sz w:val="24"/>
                <w:szCs w:val="24"/>
              </w:rPr>
            </w:pPr>
          </w:p>
        </w:tc>
      </w:tr>
      <w:tr w14:paraId="4845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57E8736">
            <w:pPr>
              <w:spacing w:line="500" w:lineRule="exact"/>
              <w:rPr>
                <w:rFonts w:hint="eastAsia" w:ascii="宋体" w:hAnsi="宋体" w:cs="宋体"/>
                <w:kern w:val="0"/>
                <w:sz w:val="24"/>
                <w:szCs w:val="24"/>
              </w:rPr>
            </w:pPr>
          </w:p>
        </w:tc>
        <w:tc>
          <w:tcPr>
            <w:tcW w:w="1737" w:type="dxa"/>
          </w:tcPr>
          <w:p w14:paraId="6BF106A2">
            <w:pPr>
              <w:spacing w:line="500" w:lineRule="exact"/>
              <w:rPr>
                <w:rFonts w:hint="eastAsia" w:ascii="宋体" w:hAnsi="宋体" w:cs="宋体"/>
                <w:kern w:val="0"/>
                <w:sz w:val="24"/>
                <w:szCs w:val="24"/>
              </w:rPr>
            </w:pPr>
          </w:p>
        </w:tc>
        <w:tc>
          <w:tcPr>
            <w:tcW w:w="815" w:type="dxa"/>
          </w:tcPr>
          <w:p w14:paraId="498DF566">
            <w:pPr>
              <w:spacing w:line="500" w:lineRule="exact"/>
              <w:rPr>
                <w:rFonts w:hint="eastAsia" w:ascii="宋体" w:hAnsi="宋体" w:cs="宋体"/>
                <w:kern w:val="0"/>
                <w:sz w:val="24"/>
                <w:szCs w:val="24"/>
              </w:rPr>
            </w:pPr>
          </w:p>
        </w:tc>
        <w:tc>
          <w:tcPr>
            <w:tcW w:w="1065" w:type="dxa"/>
          </w:tcPr>
          <w:p w14:paraId="2A4B8332">
            <w:pPr>
              <w:spacing w:line="500" w:lineRule="exact"/>
              <w:rPr>
                <w:rFonts w:hint="eastAsia" w:ascii="宋体" w:hAnsi="宋体" w:cs="宋体"/>
                <w:kern w:val="0"/>
                <w:sz w:val="24"/>
                <w:szCs w:val="24"/>
              </w:rPr>
            </w:pPr>
          </w:p>
        </w:tc>
        <w:tc>
          <w:tcPr>
            <w:tcW w:w="1065" w:type="dxa"/>
          </w:tcPr>
          <w:p w14:paraId="38D7BF00">
            <w:pPr>
              <w:spacing w:line="500" w:lineRule="exact"/>
              <w:rPr>
                <w:rFonts w:hint="eastAsia" w:ascii="宋体" w:hAnsi="宋体" w:cs="宋体"/>
                <w:kern w:val="0"/>
                <w:sz w:val="24"/>
                <w:szCs w:val="24"/>
              </w:rPr>
            </w:pPr>
          </w:p>
        </w:tc>
        <w:tc>
          <w:tcPr>
            <w:tcW w:w="1761" w:type="dxa"/>
          </w:tcPr>
          <w:p w14:paraId="1775C33C">
            <w:pPr>
              <w:spacing w:line="500" w:lineRule="exact"/>
              <w:rPr>
                <w:rFonts w:hint="eastAsia" w:ascii="宋体" w:hAnsi="宋体" w:cs="宋体"/>
                <w:kern w:val="0"/>
                <w:sz w:val="24"/>
                <w:szCs w:val="24"/>
              </w:rPr>
            </w:pPr>
          </w:p>
        </w:tc>
        <w:tc>
          <w:tcPr>
            <w:tcW w:w="1245" w:type="dxa"/>
          </w:tcPr>
          <w:p w14:paraId="1BCB77E7">
            <w:pPr>
              <w:spacing w:line="500" w:lineRule="exact"/>
              <w:rPr>
                <w:rFonts w:hint="eastAsia" w:ascii="宋体" w:hAnsi="宋体" w:cs="宋体"/>
                <w:kern w:val="0"/>
                <w:sz w:val="24"/>
                <w:szCs w:val="24"/>
              </w:rPr>
            </w:pPr>
          </w:p>
        </w:tc>
      </w:tr>
      <w:tr w14:paraId="1DC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7A2E8C">
            <w:pPr>
              <w:spacing w:line="500" w:lineRule="exact"/>
              <w:rPr>
                <w:rFonts w:hint="eastAsia" w:ascii="宋体" w:hAnsi="宋体" w:cs="宋体"/>
                <w:kern w:val="0"/>
                <w:sz w:val="24"/>
                <w:szCs w:val="24"/>
              </w:rPr>
            </w:pPr>
          </w:p>
        </w:tc>
        <w:tc>
          <w:tcPr>
            <w:tcW w:w="1737" w:type="dxa"/>
          </w:tcPr>
          <w:p w14:paraId="117A35A7">
            <w:pPr>
              <w:spacing w:line="500" w:lineRule="exact"/>
              <w:rPr>
                <w:rFonts w:hint="eastAsia" w:ascii="宋体" w:hAnsi="宋体" w:cs="宋体"/>
                <w:kern w:val="0"/>
                <w:sz w:val="24"/>
                <w:szCs w:val="24"/>
              </w:rPr>
            </w:pPr>
          </w:p>
        </w:tc>
        <w:tc>
          <w:tcPr>
            <w:tcW w:w="815" w:type="dxa"/>
          </w:tcPr>
          <w:p w14:paraId="0B61B19F">
            <w:pPr>
              <w:spacing w:line="500" w:lineRule="exact"/>
              <w:rPr>
                <w:rFonts w:hint="eastAsia" w:ascii="宋体" w:hAnsi="宋体" w:cs="宋体"/>
                <w:kern w:val="0"/>
                <w:sz w:val="24"/>
                <w:szCs w:val="24"/>
              </w:rPr>
            </w:pPr>
          </w:p>
        </w:tc>
        <w:tc>
          <w:tcPr>
            <w:tcW w:w="1065" w:type="dxa"/>
          </w:tcPr>
          <w:p w14:paraId="661705ED">
            <w:pPr>
              <w:spacing w:line="500" w:lineRule="exact"/>
              <w:rPr>
                <w:rFonts w:hint="eastAsia" w:ascii="宋体" w:hAnsi="宋体" w:cs="宋体"/>
                <w:kern w:val="0"/>
                <w:sz w:val="24"/>
                <w:szCs w:val="24"/>
              </w:rPr>
            </w:pPr>
          </w:p>
        </w:tc>
        <w:tc>
          <w:tcPr>
            <w:tcW w:w="1065" w:type="dxa"/>
          </w:tcPr>
          <w:p w14:paraId="4DE34C3B">
            <w:pPr>
              <w:spacing w:line="500" w:lineRule="exact"/>
              <w:rPr>
                <w:rFonts w:hint="eastAsia" w:ascii="宋体" w:hAnsi="宋体" w:cs="宋体"/>
                <w:kern w:val="0"/>
                <w:sz w:val="24"/>
                <w:szCs w:val="24"/>
              </w:rPr>
            </w:pPr>
          </w:p>
        </w:tc>
        <w:tc>
          <w:tcPr>
            <w:tcW w:w="1761" w:type="dxa"/>
          </w:tcPr>
          <w:p w14:paraId="4CDCD55F">
            <w:pPr>
              <w:spacing w:line="500" w:lineRule="exact"/>
              <w:rPr>
                <w:rFonts w:hint="eastAsia" w:ascii="宋体" w:hAnsi="宋体" w:cs="宋体"/>
                <w:kern w:val="0"/>
                <w:sz w:val="24"/>
                <w:szCs w:val="24"/>
              </w:rPr>
            </w:pPr>
          </w:p>
        </w:tc>
        <w:tc>
          <w:tcPr>
            <w:tcW w:w="1245" w:type="dxa"/>
          </w:tcPr>
          <w:p w14:paraId="7E8FA7C3">
            <w:pPr>
              <w:spacing w:line="500" w:lineRule="exact"/>
              <w:rPr>
                <w:rFonts w:hint="eastAsia" w:ascii="宋体" w:hAnsi="宋体" w:cs="宋体"/>
                <w:kern w:val="0"/>
                <w:sz w:val="24"/>
                <w:szCs w:val="24"/>
              </w:rPr>
            </w:pPr>
          </w:p>
        </w:tc>
      </w:tr>
      <w:tr w14:paraId="5CE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91632AF">
            <w:pPr>
              <w:spacing w:line="500" w:lineRule="exact"/>
              <w:rPr>
                <w:rFonts w:hint="eastAsia" w:ascii="宋体" w:hAnsi="宋体" w:cs="宋体"/>
                <w:kern w:val="0"/>
                <w:sz w:val="24"/>
                <w:szCs w:val="24"/>
              </w:rPr>
            </w:pPr>
          </w:p>
        </w:tc>
        <w:tc>
          <w:tcPr>
            <w:tcW w:w="1737" w:type="dxa"/>
          </w:tcPr>
          <w:p w14:paraId="6CE9A2C7">
            <w:pPr>
              <w:spacing w:line="500" w:lineRule="exact"/>
              <w:rPr>
                <w:rFonts w:hint="eastAsia" w:ascii="宋体" w:hAnsi="宋体" w:cs="宋体"/>
                <w:kern w:val="0"/>
                <w:sz w:val="24"/>
                <w:szCs w:val="24"/>
              </w:rPr>
            </w:pPr>
          </w:p>
        </w:tc>
        <w:tc>
          <w:tcPr>
            <w:tcW w:w="815" w:type="dxa"/>
          </w:tcPr>
          <w:p w14:paraId="051782F5">
            <w:pPr>
              <w:spacing w:line="500" w:lineRule="exact"/>
              <w:rPr>
                <w:rFonts w:hint="eastAsia" w:ascii="宋体" w:hAnsi="宋体" w:cs="宋体"/>
                <w:kern w:val="0"/>
                <w:sz w:val="24"/>
                <w:szCs w:val="24"/>
              </w:rPr>
            </w:pPr>
          </w:p>
        </w:tc>
        <w:tc>
          <w:tcPr>
            <w:tcW w:w="1065" w:type="dxa"/>
          </w:tcPr>
          <w:p w14:paraId="5E941EA4">
            <w:pPr>
              <w:spacing w:line="500" w:lineRule="exact"/>
              <w:rPr>
                <w:rFonts w:hint="eastAsia" w:ascii="宋体" w:hAnsi="宋体" w:cs="宋体"/>
                <w:kern w:val="0"/>
                <w:sz w:val="24"/>
                <w:szCs w:val="24"/>
              </w:rPr>
            </w:pPr>
          </w:p>
        </w:tc>
        <w:tc>
          <w:tcPr>
            <w:tcW w:w="1065" w:type="dxa"/>
          </w:tcPr>
          <w:p w14:paraId="7EDD6A6D">
            <w:pPr>
              <w:spacing w:line="500" w:lineRule="exact"/>
              <w:rPr>
                <w:rFonts w:hint="eastAsia" w:ascii="宋体" w:hAnsi="宋体" w:cs="宋体"/>
                <w:kern w:val="0"/>
                <w:sz w:val="24"/>
                <w:szCs w:val="24"/>
              </w:rPr>
            </w:pPr>
          </w:p>
        </w:tc>
        <w:tc>
          <w:tcPr>
            <w:tcW w:w="1761" w:type="dxa"/>
          </w:tcPr>
          <w:p w14:paraId="7561BA65">
            <w:pPr>
              <w:spacing w:line="500" w:lineRule="exact"/>
              <w:rPr>
                <w:rFonts w:hint="eastAsia" w:ascii="宋体" w:hAnsi="宋体" w:cs="宋体"/>
                <w:kern w:val="0"/>
                <w:sz w:val="24"/>
                <w:szCs w:val="24"/>
              </w:rPr>
            </w:pPr>
          </w:p>
        </w:tc>
        <w:tc>
          <w:tcPr>
            <w:tcW w:w="1245" w:type="dxa"/>
          </w:tcPr>
          <w:p w14:paraId="55BE1F61">
            <w:pPr>
              <w:spacing w:line="500" w:lineRule="exact"/>
              <w:rPr>
                <w:rFonts w:hint="eastAsia" w:ascii="宋体" w:hAnsi="宋体" w:cs="宋体"/>
                <w:kern w:val="0"/>
                <w:sz w:val="24"/>
                <w:szCs w:val="24"/>
              </w:rPr>
            </w:pPr>
          </w:p>
        </w:tc>
      </w:tr>
      <w:tr w14:paraId="20FC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0A2A7A9">
            <w:pPr>
              <w:spacing w:line="500" w:lineRule="exact"/>
              <w:rPr>
                <w:rFonts w:hint="eastAsia" w:ascii="宋体" w:hAnsi="宋体" w:cs="宋体"/>
                <w:kern w:val="0"/>
                <w:sz w:val="24"/>
                <w:szCs w:val="24"/>
              </w:rPr>
            </w:pPr>
          </w:p>
        </w:tc>
        <w:tc>
          <w:tcPr>
            <w:tcW w:w="1737" w:type="dxa"/>
          </w:tcPr>
          <w:p w14:paraId="696266BA">
            <w:pPr>
              <w:spacing w:line="500" w:lineRule="exact"/>
              <w:rPr>
                <w:rFonts w:hint="eastAsia" w:ascii="宋体" w:hAnsi="宋体" w:cs="宋体"/>
                <w:kern w:val="0"/>
                <w:sz w:val="24"/>
                <w:szCs w:val="24"/>
              </w:rPr>
            </w:pPr>
          </w:p>
        </w:tc>
        <w:tc>
          <w:tcPr>
            <w:tcW w:w="815" w:type="dxa"/>
          </w:tcPr>
          <w:p w14:paraId="2C5D0C01">
            <w:pPr>
              <w:spacing w:line="500" w:lineRule="exact"/>
              <w:rPr>
                <w:rFonts w:hint="eastAsia" w:ascii="宋体" w:hAnsi="宋体" w:cs="宋体"/>
                <w:kern w:val="0"/>
                <w:sz w:val="24"/>
                <w:szCs w:val="24"/>
              </w:rPr>
            </w:pPr>
          </w:p>
        </w:tc>
        <w:tc>
          <w:tcPr>
            <w:tcW w:w="1065" w:type="dxa"/>
          </w:tcPr>
          <w:p w14:paraId="78334F88">
            <w:pPr>
              <w:spacing w:line="500" w:lineRule="exact"/>
              <w:rPr>
                <w:rFonts w:hint="eastAsia" w:ascii="宋体" w:hAnsi="宋体" w:cs="宋体"/>
                <w:kern w:val="0"/>
                <w:sz w:val="24"/>
                <w:szCs w:val="24"/>
              </w:rPr>
            </w:pPr>
          </w:p>
        </w:tc>
        <w:tc>
          <w:tcPr>
            <w:tcW w:w="1065" w:type="dxa"/>
          </w:tcPr>
          <w:p w14:paraId="5F12C6A1">
            <w:pPr>
              <w:spacing w:line="500" w:lineRule="exact"/>
              <w:rPr>
                <w:rFonts w:hint="eastAsia" w:ascii="宋体" w:hAnsi="宋体" w:cs="宋体"/>
                <w:kern w:val="0"/>
                <w:sz w:val="24"/>
                <w:szCs w:val="24"/>
              </w:rPr>
            </w:pPr>
          </w:p>
        </w:tc>
        <w:tc>
          <w:tcPr>
            <w:tcW w:w="1761" w:type="dxa"/>
          </w:tcPr>
          <w:p w14:paraId="5BDC798E">
            <w:pPr>
              <w:spacing w:line="500" w:lineRule="exact"/>
              <w:rPr>
                <w:rFonts w:hint="eastAsia" w:ascii="宋体" w:hAnsi="宋体" w:cs="宋体"/>
                <w:kern w:val="0"/>
                <w:sz w:val="24"/>
                <w:szCs w:val="24"/>
              </w:rPr>
            </w:pPr>
          </w:p>
        </w:tc>
        <w:tc>
          <w:tcPr>
            <w:tcW w:w="1245" w:type="dxa"/>
          </w:tcPr>
          <w:p w14:paraId="2E807319">
            <w:pPr>
              <w:spacing w:line="500" w:lineRule="exact"/>
              <w:rPr>
                <w:rFonts w:hint="eastAsia" w:ascii="宋体" w:hAnsi="宋体" w:cs="宋体"/>
                <w:kern w:val="0"/>
                <w:sz w:val="24"/>
                <w:szCs w:val="24"/>
              </w:rPr>
            </w:pPr>
          </w:p>
        </w:tc>
      </w:tr>
    </w:tbl>
    <w:p w14:paraId="6FEC214A">
      <w:pPr>
        <w:rPr>
          <w:rFonts w:hint="eastAsia" w:ascii="宋体" w:hAnsi="宋体" w:cs="宋体"/>
          <w:kern w:val="0"/>
          <w:sz w:val="24"/>
        </w:rPr>
      </w:pPr>
      <w:r>
        <w:rPr>
          <w:rFonts w:hint="eastAsia" w:ascii="宋体" w:hAnsi="宋体" w:cs="宋体"/>
          <w:kern w:val="0"/>
          <w:sz w:val="24"/>
        </w:rPr>
        <w:t xml:space="preserve"> </w:t>
      </w:r>
    </w:p>
    <w:p w14:paraId="6B9DC954">
      <w:pPr>
        <w:spacing w:line="460" w:lineRule="exact"/>
        <w:rPr>
          <w:rFonts w:hint="eastAsia" w:ascii="宋体" w:hAnsi="宋体" w:cs="宋体"/>
          <w:kern w:val="0"/>
          <w:sz w:val="24"/>
          <w:szCs w:val="24"/>
        </w:rPr>
      </w:pPr>
    </w:p>
    <w:p w14:paraId="00021B0C">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1ED2013">
      <w:pPr>
        <w:spacing w:line="460" w:lineRule="exact"/>
        <w:rPr>
          <w:rFonts w:hint="eastAsia" w:ascii="宋体" w:hAnsi="宋体" w:cs="宋体"/>
          <w:kern w:val="0"/>
          <w:sz w:val="24"/>
          <w:szCs w:val="24"/>
        </w:rPr>
      </w:pPr>
    </w:p>
    <w:p w14:paraId="365F01FE">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A7B30F">
      <w:pPr>
        <w:widowControl/>
        <w:spacing w:line="360" w:lineRule="auto"/>
        <w:jc w:val="left"/>
        <w:rPr>
          <w:rFonts w:hint="eastAsia" w:ascii="宋体" w:hAnsi="宋体" w:cs="宋体"/>
          <w:kern w:val="0"/>
          <w:sz w:val="24"/>
          <w:szCs w:val="24"/>
        </w:rPr>
      </w:pPr>
    </w:p>
    <w:p w14:paraId="658A1D73">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8553593">
      <w:pPr>
        <w:spacing w:line="440" w:lineRule="exact"/>
        <w:rPr>
          <w:rFonts w:hint="eastAsia" w:ascii="宋体" w:hAnsi="宋体" w:cs="宋体"/>
          <w:b/>
          <w:kern w:val="0"/>
          <w:sz w:val="24"/>
        </w:rPr>
      </w:pPr>
    </w:p>
    <w:p w14:paraId="00B642E5">
      <w:pPr>
        <w:rPr>
          <w:rFonts w:hint="eastAsia" w:ascii="宋体" w:hAnsi="宋体"/>
          <w:b/>
          <w:sz w:val="24"/>
          <w:szCs w:val="24"/>
        </w:rPr>
      </w:pPr>
      <w:r>
        <w:rPr>
          <w:rFonts w:ascii="宋体" w:hAnsi="宋体"/>
          <w:b/>
          <w:sz w:val="24"/>
          <w:szCs w:val="24"/>
        </w:rPr>
        <w:br w:type="page"/>
      </w:r>
    </w:p>
    <w:p w14:paraId="06FF5D07">
      <w:pPr>
        <w:jc w:val="center"/>
        <w:rPr>
          <w:rFonts w:hint="eastAsia" w:ascii="宋体" w:hAnsi="宋体"/>
          <w:b/>
          <w:sz w:val="28"/>
          <w:szCs w:val="28"/>
        </w:rPr>
      </w:pPr>
      <w:r>
        <w:rPr>
          <w:rFonts w:hint="eastAsia" w:ascii="宋体" w:hAnsi="宋体"/>
          <w:b/>
          <w:sz w:val="28"/>
          <w:szCs w:val="28"/>
        </w:rPr>
        <w:t>竞价人认为需提供的其他资料（若有）</w:t>
      </w:r>
    </w:p>
    <w:p w14:paraId="576BF15D">
      <w:pPr>
        <w:jc w:val="center"/>
        <w:rPr>
          <w:rFonts w:hint="eastAsia" w:ascii="宋体" w:hAnsi="宋体"/>
          <w:b/>
          <w:sz w:val="28"/>
          <w:szCs w:val="28"/>
        </w:rPr>
      </w:pPr>
    </w:p>
    <w:p w14:paraId="34FA4736">
      <w:pPr>
        <w:jc w:val="center"/>
        <w:rPr>
          <w:rFonts w:hint="eastAsia" w:ascii="宋体" w:hAnsi="宋体"/>
          <w:b/>
          <w:sz w:val="28"/>
          <w:szCs w:val="28"/>
        </w:rPr>
      </w:pPr>
    </w:p>
    <w:p w14:paraId="439202E8">
      <w:pPr>
        <w:jc w:val="center"/>
        <w:rPr>
          <w:rFonts w:hint="eastAsia" w:ascii="宋体" w:hAnsi="宋体"/>
          <w:b/>
          <w:sz w:val="28"/>
          <w:szCs w:val="28"/>
        </w:rPr>
      </w:pPr>
    </w:p>
    <w:p w14:paraId="07E4ED82">
      <w:pPr>
        <w:jc w:val="left"/>
        <w:rPr>
          <w:rFonts w:hint="eastAsia" w:ascii="宋体" w:hAnsi="宋体" w:eastAsia="宋体" w:cs="Times New Roman"/>
          <w:bCs/>
          <w:sz w:val="24"/>
          <w:szCs w:val="24"/>
        </w:rPr>
      </w:pPr>
      <w:r>
        <w:rPr>
          <w:rFonts w:hint="eastAsia" w:ascii="宋体" w:hAnsi="宋体" w:eastAsia="宋体" w:cs="Times New Roman"/>
          <w:bCs/>
          <w:sz w:val="24"/>
          <w:szCs w:val="24"/>
        </w:rPr>
        <w:t>采购单位在提出采购需求时有指定品牌的，所报品牌需在采购单位选定的品牌范围内</w:t>
      </w:r>
      <w:r>
        <w:rPr>
          <w:rFonts w:hint="eastAsia" w:ascii="宋体" w:hAnsi="宋体" w:eastAsia="宋体" w:cs="Times New Roman"/>
          <w:bCs/>
          <w:sz w:val="24"/>
          <w:szCs w:val="24"/>
          <w:lang w:eastAsia="zh-CN"/>
        </w:rPr>
        <w:t>，否则竞价无效</w:t>
      </w:r>
      <w:r>
        <w:rPr>
          <w:rFonts w:hint="eastAsia" w:ascii="宋体" w:hAnsi="宋体" w:eastAsia="宋体" w:cs="Times New Roman"/>
          <w:bCs/>
          <w:sz w:val="24"/>
          <w:szCs w:val="24"/>
        </w:rPr>
        <w:t>。（如有）</w:t>
      </w:r>
    </w:p>
    <w:p w14:paraId="39005E89">
      <w:pPr>
        <w:jc w:val="left"/>
        <w:rPr>
          <w:rFonts w:hint="eastAsia" w:ascii="宋体" w:hAnsi="宋体" w:eastAsia="宋体" w:cs="Times New Roman"/>
          <w:bCs/>
          <w:sz w:val="24"/>
          <w:szCs w:val="24"/>
        </w:rPr>
      </w:pPr>
    </w:p>
    <w:p w14:paraId="1FA77B57">
      <w:pPr>
        <w:jc w:val="left"/>
        <w:rPr>
          <w:rFonts w:hint="eastAsia" w:ascii="宋体" w:hAnsi="宋体" w:eastAsia="宋体" w:cs="Times New Roman"/>
          <w:b/>
          <w:bCs w:val="0"/>
          <w:sz w:val="24"/>
          <w:szCs w:val="24"/>
          <w:u w:val="single"/>
          <w:lang w:eastAsia="zh-CN"/>
        </w:rPr>
      </w:pPr>
      <w:r>
        <w:rPr>
          <w:rFonts w:hint="eastAsia" w:ascii="宋体" w:hAnsi="宋体" w:eastAsia="宋体" w:cs="Times New Roman"/>
          <w:b/>
          <w:bCs w:val="0"/>
          <w:sz w:val="24"/>
          <w:szCs w:val="24"/>
          <w:u w:val="single"/>
          <w:lang w:eastAsia="zh-CN"/>
        </w:rPr>
        <w:t>品牌型号等可在此处体现，也可提供相应佐证资料（如图纸、检测报告等），格式自拟。</w:t>
      </w:r>
    </w:p>
    <w:p w14:paraId="63A11310">
      <w:pPr>
        <w:jc w:val="center"/>
        <w:rPr>
          <w:rFonts w:hint="eastAsia" w:ascii="宋体" w:hAnsi="宋体"/>
          <w:b/>
          <w:sz w:val="28"/>
          <w:szCs w:val="28"/>
        </w:rPr>
      </w:pPr>
    </w:p>
    <w:p w14:paraId="1E96D7DE">
      <w:pPr>
        <w:jc w:val="center"/>
        <w:rPr>
          <w:rFonts w:hint="eastAsia" w:ascii="宋体" w:hAnsi="宋体"/>
          <w:b/>
          <w:sz w:val="28"/>
          <w:szCs w:val="28"/>
        </w:rPr>
      </w:pPr>
    </w:p>
    <w:p w14:paraId="1BBD4FA8">
      <w:pPr>
        <w:spacing w:line="460" w:lineRule="exact"/>
        <w:rPr>
          <w:rFonts w:hint="eastAsia" w:ascii="宋体" w:hAnsi="宋体" w:cs="宋体"/>
          <w:kern w:val="0"/>
          <w:sz w:val="24"/>
          <w:szCs w:val="24"/>
        </w:rPr>
      </w:pPr>
    </w:p>
    <w:p w14:paraId="1A9E8565">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1AE73D">
      <w:pPr>
        <w:spacing w:line="460" w:lineRule="exact"/>
        <w:rPr>
          <w:rFonts w:hint="eastAsia" w:ascii="宋体" w:hAnsi="宋体" w:cs="宋体"/>
          <w:kern w:val="0"/>
          <w:sz w:val="24"/>
          <w:szCs w:val="24"/>
        </w:rPr>
      </w:pPr>
    </w:p>
    <w:p w14:paraId="1EF3384B">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1599202">
      <w:pPr>
        <w:widowControl/>
        <w:spacing w:line="360" w:lineRule="auto"/>
        <w:jc w:val="left"/>
        <w:rPr>
          <w:rFonts w:hint="eastAsia" w:ascii="宋体" w:hAnsi="宋体" w:cs="宋体"/>
          <w:kern w:val="0"/>
          <w:sz w:val="24"/>
          <w:szCs w:val="24"/>
        </w:rPr>
      </w:pPr>
    </w:p>
    <w:p w14:paraId="75C0D61D">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0750A49">
      <w:pPr>
        <w:spacing w:line="440" w:lineRule="exact"/>
        <w:rPr>
          <w:rFonts w:hint="eastAsia" w:ascii="宋体" w:hAnsi="宋体" w:cs="宋体"/>
          <w:b/>
          <w:kern w:val="0"/>
          <w:sz w:val="24"/>
        </w:rPr>
      </w:pPr>
    </w:p>
    <w:p w14:paraId="2E754D9A">
      <w:pPr>
        <w:spacing w:line="440" w:lineRule="exact"/>
        <w:rPr>
          <w:rFonts w:hint="eastAsia" w:ascii="宋体" w:hAnsi="宋体" w:cs="宋体"/>
          <w:b/>
          <w:kern w:val="0"/>
          <w:sz w:val="24"/>
        </w:rPr>
      </w:pPr>
    </w:p>
    <w:p w14:paraId="4E303534">
      <w:pPr>
        <w:spacing w:line="480" w:lineRule="auto"/>
        <w:jc w:val="left"/>
        <w:rPr>
          <w:rFonts w:hint="eastAsia" w:ascii="宋体" w:hAnsi="宋体" w:cs="宋体"/>
          <w:b/>
          <w:kern w:val="0"/>
          <w:sz w:val="24"/>
        </w:rPr>
      </w:pPr>
      <w:r>
        <w:rPr>
          <w:rFonts w:hint="eastAsia" w:ascii="宋体" w:hAnsi="宋体" w:cs="宋体"/>
          <w:b/>
          <w:kern w:val="0"/>
          <w:sz w:val="24"/>
        </w:rPr>
        <w:br w:type="page"/>
      </w:r>
    </w:p>
    <w:p w14:paraId="33D52BAC">
      <w:pPr>
        <w:widowControl/>
        <w:spacing w:after="109"/>
        <w:jc w:val="center"/>
        <w:rPr>
          <w:rFonts w:hint="eastAsia" w:ascii="宋体" w:hAnsi="宋体"/>
          <w:b/>
          <w:sz w:val="28"/>
          <w:szCs w:val="28"/>
        </w:rPr>
      </w:pPr>
      <w:r>
        <w:rPr>
          <w:rFonts w:hint="eastAsia" w:ascii="宋体" w:hAnsi="宋体"/>
          <w:b/>
          <w:sz w:val="28"/>
          <w:szCs w:val="28"/>
        </w:rPr>
        <w:t>网上竞价采购合同送达承诺书</w:t>
      </w:r>
    </w:p>
    <w:p w14:paraId="529AAB28">
      <w:pPr>
        <w:spacing w:line="500" w:lineRule="exact"/>
        <w:rPr>
          <w:rFonts w:hint="eastAsia" w:ascii="宋体" w:hAnsi="宋体"/>
          <w:sz w:val="24"/>
        </w:rPr>
      </w:pPr>
    </w:p>
    <w:p w14:paraId="2EBAEAF9">
      <w:pPr>
        <w:spacing w:line="500" w:lineRule="exact"/>
        <w:rPr>
          <w:rFonts w:hint="eastAsia"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hint="eastAsia"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hint="eastAsia" w:ascii="宋体" w:hAnsi="宋体" w:cs="宋体"/>
          <w:kern w:val="0"/>
          <w:sz w:val="24"/>
          <w:szCs w:val="24"/>
        </w:rPr>
      </w:pPr>
      <w:r>
        <w:rPr>
          <w:rFonts w:hint="eastAsia" w:ascii="宋体" w:hAnsi="宋体"/>
          <w:sz w:val="24"/>
        </w:rPr>
        <w:t xml:space="preserve"> </w:t>
      </w:r>
    </w:p>
    <w:p w14:paraId="2BF5D00A">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hint="eastAsia" w:ascii="宋体" w:hAnsi="宋体" w:cs="宋体"/>
          <w:kern w:val="0"/>
          <w:sz w:val="24"/>
          <w:szCs w:val="24"/>
        </w:rPr>
      </w:pPr>
    </w:p>
    <w:p w14:paraId="1D8F9BC7">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hint="eastAsia" w:ascii="宋体" w:hAnsi="宋体" w:cs="宋体"/>
          <w:kern w:val="0"/>
          <w:sz w:val="24"/>
          <w:szCs w:val="24"/>
        </w:rPr>
      </w:pPr>
    </w:p>
    <w:p w14:paraId="19DCD0CC">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hint="eastAsia" w:ascii="宋体" w:hAnsi="宋体" w:cs="宋体"/>
          <w:b/>
          <w:kern w:val="0"/>
          <w:sz w:val="24"/>
        </w:rPr>
      </w:pPr>
    </w:p>
    <w:p w14:paraId="1C7EB5DF">
      <w:pPr>
        <w:spacing w:line="480" w:lineRule="auto"/>
        <w:jc w:val="left"/>
        <w:rPr>
          <w:rFonts w:hint="eastAsia"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hint="eastAsia" w:ascii="宋体" w:hAnsi="宋体"/>
          <w:b/>
          <w:sz w:val="28"/>
          <w:szCs w:val="28"/>
        </w:rPr>
      </w:pPr>
      <w:r>
        <w:rPr>
          <w:rFonts w:hint="eastAsia" w:ascii="宋体" w:hAnsi="宋体"/>
          <w:b/>
          <w:sz w:val="28"/>
          <w:szCs w:val="28"/>
        </w:rPr>
        <w:t>代理服务费承诺书</w:t>
      </w:r>
    </w:p>
    <w:p w14:paraId="05C9A71E">
      <w:pPr>
        <w:spacing w:line="360" w:lineRule="auto"/>
        <w:rPr>
          <w:rFonts w:hint="eastAsia" w:ascii="宋体" w:hAnsi="宋体"/>
          <w:sz w:val="24"/>
          <w:szCs w:val="24"/>
        </w:rPr>
      </w:pPr>
    </w:p>
    <w:p w14:paraId="72E4B68B">
      <w:pPr>
        <w:spacing w:line="480" w:lineRule="auto"/>
        <w:rPr>
          <w:rFonts w:hint="eastAsia" w:ascii="宋体" w:hAnsi="宋体"/>
          <w:sz w:val="28"/>
          <w:szCs w:val="28"/>
        </w:rPr>
      </w:pPr>
    </w:p>
    <w:p w14:paraId="7F797978">
      <w:pPr>
        <w:spacing w:line="480" w:lineRule="auto"/>
        <w:rPr>
          <w:rFonts w:hint="eastAsia" w:ascii="宋体" w:hAnsi="宋体"/>
          <w:sz w:val="28"/>
          <w:szCs w:val="28"/>
        </w:rPr>
      </w:pPr>
      <w:r>
        <w:rPr>
          <w:rFonts w:hint="eastAsia" w:ascii="宋体" w:hAnsi="宋体"/>
          <w:sz w:val="28"/>
          <w:szCs w:val="28"/>
        </w:rPr>
        <w:t>致：福建立勤项目管理有限公司</w:t>
      </w:r>
    </w:p>
    <w:p w14:paraId="5937AD4E">
      <w:pPr>
        <w:spacing w:line="480" w:lineRule="auto"/>
        <w:ind w:firstLine="560" w:firstLineChars="200"/>
        <w:rPr>
          <w:rFonts w:hint="eastAsia" w:ascii="宋体" w:hAnsi="宋体"/>
          <w:sz w:val="28"/>
          <w:szCs w:val="28"/>
        </w:rPr>
      </w:pPr>
      <w:r>
        <w:rPr>
          <w:rFonts w:hint="eastAsia" w:ascii="宋体" w:hAnsi="宋体"/>
          <w:sz w:val="28"/>
          <w:szCs w:val="28"/>
        </w:rPr>
        <w:t>我们在贵公司组织的</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项目中竞价（项目编号：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），如获成交，我们保证按竞价文件的规定，以银行转账方式向贵公司缴交代理服务费。</w:t>
      </w:r>
    </w:p>
    <w:p w14:paraId="713B2602">
      <w:pPr>
        <w:spacing w:line="480" w:lineRule="auto"/>
        <w:ind w:firstLine="560" w:firstLineChars="200"/>
        <w:rPr>
          <w:rFonts w:hint="eastAsia" w:ascii="宋体" w:hAnsi="宋体"/>
          <w:sz w:val="28"/>
          <w:szCs w:val="28"/>
        </w:rPr>
      </w:pPr>
      <w:r>
        <w:rPr>
          <w:rFonts w:hint="eastAsia" w:ascii="宋体" w:hAnsi="宋体"/>
          <w:sz w:val="28"/>
          <w:szCs w:val="28"/>
        </w:rPr>
        <w:t>我方如违反上述承诺，所提交的上述项目的竞价保证金将不予退还我方，代理机构有权追偿由此造成的损失，我方对此无异议。</w:t>
      </w:r>
    </w:p>
    <w:p w14:paraId="24981169">
      <w:pPr>
        <w:spacing w:line="480" w:lineRule="auto"/>
        <w:ind w:firstLine="560" w:firstLineChars="200"/>
        <w:rPr>
          <w:rFonts w:hint="eastAsia" w:ascii="宋体" w:hAnsi="宋体"/>
          <w:sz w:val="28"/>
          <w:szCs w:val="28"/>
        </w:rPr>
      </w:pPr>
      <w:r>
        <w:rPr>
          <w:rFonts w:hint="eastAsia" w:ascii="宋体" w:hAnsi="宋体"/>
          <w:sz w:val="28"/>
          <w:szCs w:val="28"/>
        </w:rPr>
        <w:t>特此承诺！</w:t>
      </w:r>
    </w:p>
    <w:p w14:paraId="7E52F90C">
      <w:pPr>
        <w:spacing w:line="36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3"/>
      </w:pPr>
    </w:p>
    <w:p w14:paraId="62F16653">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hint="eastAsia" w:ascii="宋体" w:hAnsi="宋体" w:cs="宋体"/>
          <w:kern w:val="0"/>
          <w:sz w:val="24"/>
          <w:szCs w:val="24"/>
        </w:rPr>
      </w:pPr>
    </w:p>
    <w:p w14:paraId="6E6CD025">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hint="eastAsia" w:ascii="宋体" w:hAnsi="宋体" w:cs="宋体"/>
          <w:kern w:val="0"/>
          <w:sz w:val="24"/>
          <w:szCs w:val="24"/>
        </w:rPr>
      </w:pPr>
    </w:p>
    <w:p w14:paraId="143B8B19">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hint="eastAsia" w:ascii="宋体" w:hAnsi="宋体" w:cs="宋体"/>
          <w:b/>
          <w:kern w:val="0"/>
          <w:sz w:val="24"/>
        </w:rPr>
      </w:pPr>
    </w:p>
    <w:p w14:paraId="246E5135">
      <w:pPr>
        <w:spacing w:line="360" w:lineRule="exact"/>
        <w:rPr>
          <w:rFonts w:hint="eastAsia" w:ascii="宋体" w:hAnsi="宋体"/>
          <w:b/>
          <w:sz w:val="24"/>
          <w:szCs w:val="24"/>
        </w:rPr>
      </w:pPr>
    </w:p>
    <w:p w14:paraId="6A5776EF">
      <w:pPr>
        <w:spacing w:line="360" w:lineRule="exact"/>
        <w:ind w:firstLine="472" w:firstLineChars="196"/>
        <w:rPr>
          <w:rFonts w:hint="eastAsia" w:ascii="宋体" w:hAnsi="宋体"/>
          <w:b/>
          <w:sz w:val="24"/>
          <w:szCs w:val="24"/>
        </w:rPr>
      </w:pPr>
    </w:p>
    <w:p w14:paraId="265D7F40">
      <w:pPr>
        <w:rPr>
          <w:rFonts w:hint="eastAsia" w:ascii="宋体" w:hAnsi="宋体"/>
          <w:b/>
          <w:sz w:val="24"/>
          <w:szCs w:val="24"/>
        </w:rPr>
      </w:pPr>
    </w:p>
    <w:p w14:paraId="5C2D9E07">
      <w:pPr>
        <w:rPr>
          <w:rFonts w:hint="eastAsia" w:ascii="宋体" w:hAnsi="宋体"/>
          <w:b/>
          <w:sz w:val="24"/>
          <w:szCs w:val="24"/>
        </w:rPr>
      </w:pPr>
    </w:p>
    <w:p w14:paraId="10AC09EB">
      <w:pPr>
        <w:rPr>
          <w:rFonts w:hint="eastAsia" w:ascii="宋体" w:hAnsi="宋体"/>
          <w:b/>
          <w:sz w:val="24"/>
          <w:szCs w:val="24"/>
        </w:rPr>
      </w:pPr>
    </w:p>
    <w:p w14:paraId="13414FB6">
      <w:pPr>
        <w:rPr>
          <w:rFonts w:hint="eastAsia" w:ascii="宋体" w:hAnsi="宋体"/>
          <w:b/>
          <w:sz w:val="24"/>
          <w:szCs w:val="24"/>
        </w:rPr>
      </w:pPr>
    </w:p>
    <w:p w14:paraId="7825B53A">
      <w:pPr>
        <w:rPr>
          <w:rFonts w:hint="eastAsia" w:ascii="宋体" w:hAnsi="宋体"/>
          <w:b/>
          <w:sz w:val="24"/>
          <w:szCs w:val="24"/>
        </w:rPr>
      </w:pPr>
    </w:p>
    <w:p w14:paraId="061099E6">
      <w:pPr>
        <w:tabs>
          <w:tab w:val="left" w:pos="900"/>
        </w:tabs>
        <w:spacing w:line="620" w:lineRule="exact"/>
        <w:jc w:val="center"/>
        <w:rPr>
          <w:rFonts w:hint="eastAsia" w:ascii="宋体" w:hAnsi="宋体"/>
          <w:b/>
          <w:sz w:val="28"/>
          <w:szCs w:val="28"/>
        </w:rPr>
      </w:pPr>
      <w:bookmarkStart w:id="1" w:name="_Toc120872807"/>
      <w:bookmarkStart w:id="2" w:name="_Toc119084904"/>
      <w:r>
        <w:rPr>
          <w:rFonts w:hint="eastAsia" w:ascii="宋体" w:hAnsi="宋体"/>
          <w:b/>
          <w:sz w:val="28"/>
          <w:szCs w:val="28"/>
        </w:rPr>
        <w:t>退回保证金说明函</w:t>
      </w:r>
      <w:bookmarkEnd w:id="1"/>
      <w:bookmarkEnd w:id="2"/>
    </w:p>
    <w:p w14:paraId="106D5B1A">
      <w:pPr>
        <w:pStyle w:val="44"/>
        <w:spacing w:line="360" w:lineRule="auto"/>
        <w:jc w:val="center"/>
        <w:outlineLvl w:val="9"/>
        <w:rPr>
          <w:rFonts w:hint="eastAsia" w:hAnsi="宋体"/>
          <w:b/>
          <w:sz w:val="36"/>
          <w:szCs w:val="36"/>
        </w:rPr>
      </w:pPr>
    </w:p>
    <w:p w14:paraId="0F045F51">
      <w:pPr>
        <w:pStyle w:val="11"/>
        <w:tabs>
          <w:tab w:val="left" w:pos="900"/>
        </w:tabs>
        <w:spacing w:line="360" w:lineRule="auto"/>
        <w:ind w:left="0" w:leftChars="0"/>
        <w:rPr>
          <w:rFonts w:hint="eastAsia"/>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hint="eastAsia"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转账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元竞价保证金，当可以退回时，请退回到我公司以下账户：</w:t>
      </w:r>
    </w:p>
    <w:p w14:paraId="728E22ED">
      <w:pPr>
        <w:spacing w:line="360" w:lineRule="auto"/>
        <w:ind w:firstLine="477" w:firstLineChars="199"/>
        <w:rPr>
          <w:rFonts w:hint="eastAsia"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hint="eastAsia"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3.账  号：</w:t>
      </w:r>
    </w:p>
    <w:p w14:paraId="2820D0C5">
      <w:pPr>
        <w:spacing w:line="360" w:lineRule="auto"/>
        <w:ind w:firstLine="477" w:firstLineChars="199"/>
        <w:rPr>
          <w:rFonts w:hint="eastAsia" w:ascii="宋体" w:hAnsi="宋体"/>
          <w:sz w:val="24"/>
        </w:rPr>
      </w:pPr>
      <w:r>
        <w:rPr>
          <w:rFonts w:hint="eastAsia" w:ascii="宋体" w:hAnsi="宋体"/>
          <w:sz w:val="24"/>
        </w:rPr>
        <w:t>4.行  号：</w:t>
      </w:r>
    </w:p>
    <w:p w14:paraId="07D8F4B1">
      <w:pPr>
        <w:spacing w:line="360" w:lineRule="auto"/>
        <w:ind w:firstLine="479" w:firstLineChars="199"/>
        <w:rPr>
          <w:rFonts w:hint="eastAsia"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hint="eastAsia" w:ascii="宋体" w:hAnsi="宋体"/>
          <w:sz w:val="24"/>
          <w:szCs w:val="24"/>
        </w:rPr>
      </w:pPr>
    </w:p>
    <w:p w14:paraId="08835CD5">
      <w:pPr>
        <w:spacing w:line="360" w:lineRule="exact"/>
        <w:rPr>
          <w:rFonts w:hint="eastAsia"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hint="eastAsia"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hint="eastAsia" w:ascii="宋体" w:hAnsi="宋体"/>
          <w:b/>
          <w:sz w:val="24"/>
          <w:szCs w:val="24"/>
        </w:rPr>
      </w:pPr>
    </w:p>
    <w:p w14:paraId="4DE6AF08">
      <w:pPr>
        <w:tabs>
          <w:tab w:val="left" w:pos="795"/>
        </w:tabs>
        <w:spacing w:line="360" w:lineRule="auto"/>
        <w:rPr>
          <w:rFonts w:hint="eastAsia" w:ascii="宋体" w:hAnsi="宋体"/>
          <w:b/>
          <w:bCs/>
          <w:sz w:val="24"/>
        </w:rPr>
      </w:pPr>
    </w:p>
    <w:p w14:paraId="5E5A01D9">
      <w:pPr>
        <w:tabs>
          <w:tab w:val="left" w:pos="795"/>
        </w:tabs>
        <w:spacing w:line="360" w:lineRule="auto"/>
        <w:rPr>
          <w:rFonts w:hint="eastAsia"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5"/>
      </w:pPr>
    </w:p>
    <w:p w14:paraId="092DEE13">
      <w:pPr>
        <w:pStyle w:val="7"/>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9" w:hRule="atLeast"/>
        </w:trPr>
        <w:tc>
          <w:tcPr>
            <w:tcW w:w="8720" w:type="dxa"/>
            <w:shd w:val="clear" w:color="auto" w:fill="auto"/>
          </w:tcPr>
          <w:p w14:paraId="2D719A04">
            <w:pPr>
              <w:pStyle w:val="55"/>
              <w:spacing w:line="360" w:lineRule="auto"/>
              <w:rPr>
                <w:rFonts w:hint="eastAsia" w:ascii="宋体" w:hAnsi="宋体"/>
                <w:b/>
                <w:sz w:val="24"/>
              </w:rPr>
            </w:pPr>
            <w:r>
              <w:rPr>
                <w:rFonts w:hint="eastAsia" w:ascii="宋体" w:hAnsi="宋体"/>
                <w:b/>
                <w:sz w:val="24"/>
              </w:rPr>
              <w:t>竞价保证金退还事宜：（编制报价文件时本段可删除）</w:t>
            </w:r>
          </w:p>
          <w:p w14:paraId="444EB8C3">
            <w:pPr>
              <w:pStyle w:val="55"/>
              <w:spacing w:line="360" w:lineRule="auto"/>
              <w:ind w:firstLine="480" w:firstLineChars="200"/>
              <w:rPr>
                <w:rFonts w:hint="eastAsia" w:ascii="宋体" w:hAnsi="宋体"/>
                <w:sz w:val="24"/>
              </w:rPr>
            </w:pPr>
            <w:r>
              <w:rPr>
                <w:rFonts w:hint="eastAsia" w:ascii="宋体" w:hAnsi="宋体"/>
                <w:sz w:val="24"/>
              </w:rPr>
              <w:t>1、未成交的供应商，竞价保证金在</w:t>
            </w:r>
            <w:r>
              <w:rPr>
                <w:rFonts w:hint="eastAsia" w:ascii="宋体" w:hAnsi="宋体"/>
                <w:color w:val="000000"/>
                <w:sz w:val="24"/>
              </w:rPr>
              <w:t>成交通知书发出之日起五个工作日内予以原额无息退还</w:t>
            </w:r>
            <w:r>
              <w:rPr>
                <w:rFonts w:hint="eastAsia" w:ascii="宋体" w:hAnsi="宋体"/>
                <w:sz w:val="24"/>
              </w:rPr>
              <w:t>。</w:t>
            </w:r>
          </w:p>
          <w:p w14:paraId="42FCCBB4">
            <w:pPr>
              <w:pStyle w:val="55"/>
              <w:spacing w:line="360" w:lineRule="auto"/>
              <w:ind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），或将合同原件（或加盖公章及骑缝章的复印件）及《退回保证金说明函》（含清晰准确的缴款凭证）送至或邮寄至我司。否则由此造成竞价保证金无法及时退还的，我司概不承担责任。</w:t>
            </w:r>
          </w:p>
        </w:tc>
      </w:tr>
    </w:tbl>
    <w:p w14:paraId="36733C46">
      <w:pPr>
        <w:pStyle w:val="55"/>
      </w:pPr>
    </w:p>
    <w:p w14:paraId="23F024F3"/>
    <w:p w14:paraId="612BFE71"/>
    <w:p w14:paraId="3B785773">
      <w:pPr>
        <w:pStyle w:val="3"/>
      </w:pPr>
    </w:p>
    <w:p w14:paraId="7F70AA0A"/>
    <w:p w14:paraId="46009DD2">
      <w:pPr>
        <w:spacing w:line="500" w:lineRule="atLeast"/>
        <w:rPr>
          <w:rFonts w:hint="eastAsia" w:ascii="宋体" w:hAnsi="宋体"/>
          <w:b/>
          <w:sz w:val="52"/>
          <w:szCs w:val="52"/>
        </w:rPr>
      </w:pPr>
    </w:p>
    <w:p w14:paraId="0B3E835E">
      <w:pPr>
        <w:spacing w:line="500" w:lineRule="atLeast"/>
        <w:jc w:val="center"/>
        <w:rPr>
          <w:rFonts w:hint="eastAsia" w:ascii="宋体" w:hAnsi="宋体"/>
          <w:b/>
          <w:sz w:val="52"/>
          <w:szCs w:val="52"/>
        </w:rPr>
      </w:pPr>
      <w:r>
        <w:rPr>
          <w:rFonts w:hint="eastAsia" w:ascii="宋体" w:hAnsi="宋体"/>
          <w:b/>
          <w:sz w:val="52"/>
          <w:szCs w:val="52"/>
        </w:rPr>
        <w:t>网上竞价报价文件</w:t>
      </w:r>
    </w:p>
    <w:p w14:paraId="30057FC8">
      <w:pPr>
        <w:spacing w:line="500" w:lineRule="atLeast"/>
        <w:jc w:val="center"/>
        <w:rPr>
          <w:rFonts w:hint="eastAsia" w:ascii="宋体" w:hAnsi="宋体"/>
          <w:b/>
          <w:bCs/>
          <w:sz w:val="24"/>
        </w:rPr>
      </w:pPr>
      <w:r>
        <w:rPr>
          <w:rFonts w:hint="eastAsia" w:ascii="宋体" w:hAnsi="宋体"/>
          <w:b/>
          <w:sz w:val="52"/>
          <w:szCs w:val="52"/>
        </w:rPr>
        <w:t>（第一册：报价）</w:t>
      </w:r>
    </w:p>
    <w:p w14:paraId="2235FE7F">
      <w:pPr>
        <w:spacing w:line="500" w:lineRule="atLeast"/>
        <w:rPr>
          <w:rFonts w:hint="eastAsia" w:ascii="宋体" w:hAnsi="宋体"/>
          <w:b/>
          <w:bCs/>
          <w:sz w:val="24"/>
        </w:rPr>
      </w:pPr>
    </w:p>
    <w:p w14:paraId="7A91E258">
      <w:pPr>
        <w:spacing w:line="500" w:lineRule="atLeast"/>
        <w:rPr>
          <w:rFonts w:hint="eastAsia" w:ascii="宋体" w:hAnsi="宋体"/>
          <w:b/>
          <w:bCs/>
          <w:sz w:val="24"/>
        </w:rPr>
      </w:pPr>
    </w:p>
    <w:p w14:paraId="64BB4B9C">
      <w:pPr>
        <w:spacing w:line="500" w:lineRule="atLeast"/>
        <w:rPr>
          <w:rFonts w:hint="eastAsia" w:ascii="宋体" w:hAnsi="宋体"/>
          <w:b/>
          <w:bCs/>
          <w:sz w:val="24"/>
        </w:rPr>
      </w:pPr>
    </w:p>
    <w:p w14:paraId="2716E447">
      <w:pPr>
        <w:spacing w:line="500" w:lineRule="atLeast"/>
        <w:rPr>
          <w:rFonts w:hint="eastAsia" w:ascii="宋体" w:hAnsi="宋体"/>
          <w:b/>
          <w:bCs/>
          <w:sz w:val="24"/>
        </w:rPr>
      </w:pPr>
    </w:p>
    <w:p w14:paraId="1E222F96">
      <w:pPr>
        <w:spacing w:line="500" w:lineRule="atLeast"/>
        <w:rPr>
          <w:rFonts w:hint="eastAsia" w:ascii="宋体" w:hAnsi="宋体"/>
          <w:b/>
          <w:bCs/>
          <w:sz w:val="24"/>
        </w:rPr>
      </w:pPr>
    </w:p>
    <w:p w14:paraId="4404A8FD">
      <w:pPr>
        <w:spacing w:line="500" w:lineRule="atLeast"/>
        <w:rPr>
          <w:rFonts w:hint="eastAsia" w:ascii="宋体" w:hAnsi="宋体"/>
          <w:b/>
          <w:bCs/>
          <w:sz w:val="24"/>
        </w:rPr>
      </w:pPr>
    </w:p>
    <w:p w14:paraId="0EB036C9">
      <w:pPr>
        <w:spacing w:line="500" w:lineRule="atLeast"/>
        <w:rPr>
          <w:rFonts w:hint="eastAsia" w:ascii="宋体" w:hAnsi="宋体"/>
          <w:b/>
          <w:bCs/>
          <w:sz w:val="24"/>
        </w:rPr>
      </w:pPr>
    </w:p>
    <w:p w14:paraId="29B114A3">
      <w:pPr>
        <w:spacing w:line="500" w:lineRule="atLeast"/>
        <w:rPr>
          <w:rFonts w:hint="eastAsia" w:ascii="宋体" w:hAnsi="宋体"/>
          <w:b/>
          <w:bCs/>
          <w:sz w:val="24"/>
        </w:rPr>
      </w:pPr>
    </w:p>
    <w:p w14:paraId="7CE2484A">
      <w:pPr>
        <w:spacing w:line="500" w:lineRule="atLeast"/>
        <w:rPr>
          <w:rFonts w:hint="eastAsia" w:ascii="宋体" w:hAnsi="宋体"/>
          <w:b/>
          <w:bCs/>
          <w:sz w:val="24"/>
        </w:rPr>
      </w:pPr>
    </w:p>
    <w:p w14:paraId="356409FD">
      <w:pPr>
        <w:spacing w:line="500" w:lineRule="atLeast"/>
        <w:rPr>
          <w:rFonts w:hint="eastAsia" w:ascii="宋体" w:hAnsi="宋体"/>
          <w:sz w:val="24"/>
        </w:rPr>
      </w:pPr>
    </w:p>
    <w:p w14:paraId="0F80FDD7">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7DF8D609">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pacing w:line="500" w:lineRule="atLeast"/>
        <w:ind w:firstLine="1105" w:firstLineChars="393"/>
        <w:rPr>
          <w:rFonts w:hint="eastAsia"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1E2BEBBD">
      <w:pPr>
        <w:pStyle w:val="3"/>
      </w:pPr>
    </w:p>
    <w:p w14:paraId="3A8DD068"/>
    <w:p w14:paraId="74F3162C">
      <w:pPr>
        <w:pStyle w:val="3"/>
      </w:pPr>
    </w:p>
    <w:p w14:paraId="02EF389C"/>
    <w:p w14:paraId="4B54CDB7"/>
    <w:p w14:paraId="2A596B7E">
      <w:pPr>
        <w:jc w:val="center"/>
        <w:rPr>
          <w:rFonts w:hint="eastAsia" w:ascii="宋体" w:hAnsi="宋体"/>
          <w:b/>
          <w:sz w:val="28"/>
          <w:szCs w:val="28"/>
        </w:rPr>
      </w:pPr>
      <w:r>
        <w:rPr>
          <w:rFonts w:hint="eastAsia" w:ascii="宋体" w:hAnsi="宋体"/>
          <w:b/>
          <w:sz w:val="28"/>
          <w:szCs w:val="28"/>
        </w:rPr>
        <w:t>竞价一览表</w:t>
      </w:r>
    </w:p>
    <w:p w14:paraId="296D6B6B">
      <w:pPr>
        <w:pStyle w:val="44"/>
        <w:spacing w:line="420" w:lineRule="exact"/>
        <w:ind w:left="900" w:hanging="480"/>
        <w:jc w:val="left"/>
        <w:outlineLvl w:val="9"/>
        <w:rPr>
          <w:rFonts w:hint="eastAsia" w:hAnsi="宋体"/>
          <w:sz w:val="24"/>
          <w:szCs w:val="24"/>
        </w:rPr>
      </w:pPr>
      <w:r>
        <w:rPr>
          <w:rFonts w:hint="eastAsia" w:hAnsi="宋体"/>
          <w:sz w:val="24"/>
          <w:szCs w:val="24"/>
        </w:rPr>
        <w:t>项目编号：</w:t>
      </w:r>
    </w:p>
    <w:p w14:paraId="0BCE43BD">
      <w:pPr>
        <w:pStyle w:val="44"/>
        <w:spacing w:line="420" w:lineRule="exact"/>
        <w:ind w:left="900" w:hanging="480"/>
        <w:jc w:val="left"/>
        <w:outlineLvl w:val="9"/>
        <w:rPr>
          <w:rFonts w:hint="eastAsia" w:hAnsi="宋体"/>
          <w:sz w:val="24"/>
          <w:szCs w:val="24"/>
        </w:rPr>
      </w:pPr>
      <w:r>
        <w:rPr>
          <w:rFonts w:hint="eastAsia" w:hAnsi="宋体"/>
          <w:sz w:val="24"/>
          <w:szCs w:val="24"/>
        </w:rPr>
        <w:t>项目名称：</w:t>
      </w:r>
    </w:p>
    <w:p w14:paraId="734C8FB3">
      <w:pPr>
        <w:jc w:val="right"/>
        <w:rPr>
          <w:rFonts w:hint="eastAsia" w:ascii="宋体" w:hAnsi="宋体"/>
          <w:sz w:val="24"/>
          <w:szCs w:val="24"/>
        </w:rPr>
      </w:pPr>
      <w:r>
        <w:rPr>
          <w:rFonts w:hint="eastAsia" w:ascii="宋体" w:hAnsi="宋体"/>
          <w:sz w:val="24"/>
          <w:szCs w:val="24"/>
        </w:rPr>
        <w:t>金额单位：元人民币</w:t>
      </w:r>
    </w:p>
    <w:tbl>
      <w:tblPr>
        <w:tblStyle w:val="20"/>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jc w:val="center"/>
              <w:rPr>
                <w:rFonts w:hint="eastAsia" w:ascii="宋体" w:hAnsi="宋体"/>
                <w:sz w:val="24"/>
              </w:rPr>
            </w:pPr>
            <w:r>
              <w:rPr>
                <w:rFonts w:hint="eastAsia" w:ascii="宋体" w:hAnsi="宋体"/>
                <w:sz w:val="24"/>
              </w:rPr>
              <w:t>合同包</w:t>
            </w:r>
          </w:p>
        </w:tc>
        <w:tc>
          <w:tcPr>
            <w:tcW w:w="763" w:type="dxa"/>
            <w:vAlign w:val="center"/>
          </w:tcPr>
          <w:p w14:paraId="1F32EF15">
            <w:pPr>
              <w:jc w:val="center"/>
              <w:rPr>
                <w:rFonts w:hint="eastAsia" w:ascii="宋体" w:hAnsi="宋体"/>
                <w:sz w:val="24"/>
              </w:rPr>
            </w:pPr>
            <w:r>
              <w:rPr>
                <w:rFonts w:hint="eastAsia" w:ascii="宋体" w:hAnsi="宋体"/>
                <w:sz w:val="24"/>
              </w:rPr>
              <w:t>品目号</w:t>
            </w:r>
          </w:p>
        </w:tc>
        <w:tc>
          <w:tcPr>
            <w:tcW w:w="1282" w:type="dxa"/>
            <w:vAlign w:val="center"/>
          </w:tcPr>
          <w:p w14:paraId="7148F56D">
            <w:pPr>
              <w:jc w:val="center"/>
              <w:rPr>
                <w:rFonts w:hint="eastAsia" w:ascii="宋体" w:hAnsi="宋体"/>
                <w:sz w:val="24"/>
              </w:rPr>
            </w:pPr>
            <w:r>
              <w:rPr>
                <w:rFonts w:hint="eastAsia" w:ascii="宋体" w:hAnsi="宋体"/>
                <w:sz w:val="24"/>
              </w:rPr>
              <w:t>品目名称</w:t>
            </w:r>
          </w:p>
        </w:tc>
        <w:tc>
          <w:tcPr>
            <w:tcW w:w="1312" w:type="dxa"/>
            <w:vAlign w:val="center"/>
          </w:tcPr>
          <w:p w14:paraId="57B86DEF">
            <w:pPr>
              <w:jc w:val="center"/>
              <w:rPr>
                <w:rFonts w:hint="eastAsia" w:ascii="宋体" w:hAnsi="宋体"/>
                <w:sz w:val="24"/>
                <w:highlight w:val="yellow"/>
              </w:rPr>
            </w:pPr>
            <w:r>
              <w:rPr>
                <w:rFonts w:hint="eastAsia" w:ascii="宋体" w:hAnsi="宋体"/>
                <w:sz w:val="24"/>
              </w:rPr>
              <w:t>品牌型号（若有）</w:t>
            </w:r>
          </w:p>
        </w:tc>
        <w:tc>
          <w:tcPr>
            <w:tcW w:w="994" w:type="dxa"/>
            <w:vAlign w:val="center"/>
          </w:tcPr>
          <w:p w14:paraId="68AC3878">
            <w:pPr>
              <w:jc w:val="center"/>
              <w:rPr>
                <w:rFonts w:hint="eastAsia" w:ascii="宋体" w:hAnsi="宋体"/>
                <w:sz w:val="24"/>
              </w:rPr>
            </w:pPr>
            <w:r>
              <w:rPr>
                <w:rFonts w:hint="eastAsia" w:ascii="宋体" w:hAnsi="宋体"/>
                <w:sz w:val="24"/>
              </w:rPr>
              <w:t>数量</w:t>
            </w:r>
          </w:p>
        </w:tc>
        <w:tc>
          <w:tcPr>
            <w:tcW w:w="1386" w:type="dxa"/>
            <w:vAlign w:val="center"/>
          </w:tcPr>
          <w:p w14:paraId="6EDD3347">
            <w:pPr>
              <w:jc w:val="center"/>
              <w:rPr>
                <w:rFonts w:hint="eastAsia" w:ascii="宋体" w:hAnsi="宋体"/>
                <w:sz w:val="24"/>
              </w:rPr>
            </w:pPr>
            <w:r>
              <w:rPr>
                <w:rFonts w:hint="eastAsia" w:ascii="宋体" w:hAnsi="宋体"/>
                <w:sz w:val="24"/>
              </w:rPr>
              <w:t>总价最高限价(元)</w:t>
            </w:r>
          </w:p>
        </w:tc>
        <w:tc>
          <w:tcPr>
            <w:tcW w:w="992" w:type="dxa"/>
            <w:vAlign w:val="center"/>
          </w:tcPr>
          <w:p w14:paraId="14E3D70F">
            <w:pPr>
              <w:jc w:val="center"/>
              <w:rPr>
                <w:rFonts w:hint="eastAsia" w:ascii="宋体" w:hAnsi="宋体"/>
                <w:sz w:val="24"/>
              </w:rPr>
            </w:pPr>
            <w:r>
              <w:rPr>
                <w:rFonts w:hint="eastAsia" w:ascii="宋体" w:hAnsi="宋体"/>
                <w:sz w:val="24"/>
              </w:rPr>
              <w:t>单价(元)</w:t>
            </w:r>
          </w:p>
        </w:tc>
        <w:tc>
          <w:tcPr>
            <w:tcW w:w="1083" w:type="dxa"/>
            <w:vAlign w:val="center"/>
          </w:tcPr>
          <w:p w14:paraId="15516015">
            <w:pPr>
              <w:jc w:val="center"/>
              <w:rPr>
                <w:rFonts w:hint="eastAsia"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C469F87">
            <w:pPr>
              <w:spacing w:line="500" w:lineRule="exact"/>
              <w:jc w:val="center"/>
              <w:rPr>
                <w:rFonts w:hint="eastAsia" w:ascii="宋体" w:hAnsi="宋体"/>
                <w:sz w:val="24"/>
              </w:rPr>
            </w:pPr>
            <w:r>
              <w:rPr>
                <w:rFonts w:hint="eastAsia" w:ascii="宋体" w:hAnsi="宋体"/>
                <w:sz w:val="24"/>
              </w:rPr>
              <w:t>1</w:t>
            </w:r>
          </w:p>
        </w:tc>
        <w:tc>
          <w:tcPr>
            <w:tcW w:w="763" w:type="dxa"/>
            <w:vAlign w:val="center"/>
          </w:tcPr>
          <w:p w14:paraId="0F0E3562">
            <w:pPr>
              <w:spacing w:line="400" w:lineRule="exact"/>
              <w:jc w:val="center"/>
              <w:rPr>
                <w:rFonts w:hint="eastAsia" w:ascii="宋体" w:hAnsi="宋体"/>
                <w:sz w:val="24"/>
              </w:rPr>
            </w:pPr>
          </w:p>
        </w:tc>
        <w:tc>
          <w:tcPr>
            <w:tcW w:w="1282" w:type="dxa"/>
            <w:vAlign w:val="center"/>
          </w:tcPr>
          <w:p w14:paraId="3ACEB68A">
            <w:pPr>
              <w:widowControl/>
              <w:jc w:val="center"/>
              <w:textAlignment w:val="center"/>
              <w:rPr>
                <w:rFonts w:hint="eastAsia" w:ascii="宋体" w:hAnsi="宋体"/>
                <w:sz w:val="24"/>
              </w:rPr>
            </w:pPr>
          </w:p>
        </w:tc>
        <w:tc>
          <w:tcPr>
            <w:tcW w:w="1312" w:type="dxa"/>
            <w:vAlign w:val="center"/>
          </w:tcPr>
          <w:p w14:paraId="0C8A1B8A">
            <w:pPr>
              <w:jc w:val="center"/>
              <w:rPr>
                <w:rFonts w:hint="eastAsia" w:ascii="宋体" w:hAnsi="宋体"/>
                <w:sz w:val="24"/>
              </w:rPr>
            </w:pPr>
          </w:p>
        </w:tc>
        <w:tc>
          <w:tcPr>
            <w:tcW w:w="994" w:type="dxa"/>
            <w:vAlign w:val="center"/>
          </w:tcPr>
          <w:p w14:paraId="3BBC994F">
            <w:pPr>
              <w:widowControl/>
              <w:jc w:val="center"/>
              <w:textAlignment w:val="center"/>
              <w:rPr>
                <w:rFonts w:hint="eastAsia" w:ascii="宋体" w:hAnsi="宋体"/>
                <w:sz w:val="24"/>
              </w:rPr>
            </w:pPr>
          </w:p>
        </w:tc>
        <w:tc>
          <w:tcPr>
            <w:tcW w:w="1386" w:type="dxa"/>
            <w:vAlign w:val="center"/>
          </w:tcPr>
          <w:p w14:paraId="5F269126">
            <w:pPr>
              <w:widowControl/>
              <w:jc w:val="center"/>
              <w:textAlignment w:val="center"/>
              <w:rPr>
                <w:rFonts w:hint="eastAsia" w:ascii="宋体" w:hAnsi="宋体"/>
                <w:sz w:val="24"/>
              </w:rPr>
            </w:pPr>
          </w:p>
        </w:tc>
        <w:tc>
          <w:tcPr>
            <w:tcW w:w="992" w:type="dxa"/>
            <w:tcBorders>
              <w:bottom w:val="single" w:color="auto" w:sz="4" w:space="0"/>
            </w:tcBorders>
            <w:vAlign w:val="center"/>
          </w:tcPr>
          <w:p w14:paraId="16481C4D">
            <w:pPr>
              <w:widowControl/>
              <w:jc w:val="center"/>
              <w:textAlignment w:val="center"/>
              <w:rPr>
                <w:rFonts w:hint="eastAsia" w:ascii="宋体" w:hAnsi="宋体"/>
                <w:sz w:val="24"/>
              </w:rPr>
            </w:pPr>
          </w:p>
        </w:tc>
        <w:tc>
          <w:tcPr>
            <w:tcW w:w="1083" w:type="dxa"/>
            <w:tcBorders>
              <w:bottom w:val="single" w:color="auto" w:sz="4" w:space="0"/>
            </w:tcBorders>
            <w:vAlign w:val="center"/>
          </w:tcPr>
          <w:p w14:paraId="10F54F70">
            <w:pPr>
              <w:spacing w:line="500" w:lineRule="exact"/>
              <w:rPr>
                <w:rFonts w:hint="eastAsia"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6F8D32EC">
            <w:pPr>
              <w:spacing w:line="500" w:lineRule="exact"/>
              <w:jc w:val="center"/>
              <w:rPr>
                <w:rFonts w:hint="eastAsia" w:ascii="宋体" w:hAnsi="宋体"/>
                <w:sz w:val="24"/>
              </w:rPr>
            </w:pPr>
            <w:r>
              <w:rPr>
                <w:rFonts w:hint="eastAsia" w:ascii="宋体" w:hAnsi="宋体"/>
                <w:sz w:val="24"/>
              </w:rPr>
              <w:t>竞价总价（大写）</w:t>
            </w:r>
          </w:p>
        </w:tc>
        <w:tc>
          <w:tcPr>
            <w:tcW w:w="3692" w:type="dxa"/>
            <w:gridSpan w:val="3"/>
            <w:vAlign w:val="center"/>
          </w:tcPr>
          <w:p w14:paraId="3C2B03E3">
            <w:pPr>
              <w:spacing w:line="500" w:lineRule="exact"/>
              <w:rPr>
                <w:rFonts w:hint="eastAsia" w:ascii="宋体" w:hAnsi="宋体"/>
                <w:sz w:val="24"/>
              </w:rPr>
            </w:pPr>
          </w:p>
        </w:tc>
        <w:tc>
          <w:tcPr>
            <w:tcW w:w="2075" w:type="dxa"/>
            <w:gridSpan w:val="2"/>
            <w:vAlign w:val="center"/>
          </w:tcPr>
          <w:p w14:paraId="19A90778">
            <w:pPr>
              <w:spacing w:line="500" w:lineRule="exact"/>
              <w:rPr>
                <w:rFonts w:hint="eastAsia" w:ascii="宋体" w:hAnsi="宋体"/>
                <w:sz w:val="24"/>
              </w:rPr>
            </w:pPr>
            <w:r>
              <w:rPr>
                <w:rFonts w:hint="eastAsia" w:ascii="宋体" w:hAnsi="宋体"/>
                <w:sz w:val="24"/>
              </w:rPr>
              <w:t>小写：</w:t>
            </w:r>
          </w:p>
        </w:tc>
      </w:tr>
    </w:tbl>
    <w:p w14:paraId="04DE2B8D">
      <w:pPr>
        <w:rPr>
          <w:rFonts w:hint="eastAsia" w:ascii="宋体" w:hAnsi="宋体"/>
          <w:b/>
          <w:sz w:val="24"/>
          <w:szCs w:val="24"/>
          <w:u w:val="single"/>
        </w:rPr>
      </w:pPr>
    </w:p>
    <w:p w14:paraId="4F8D87F5">
      <w:pPr>
        <w:ind w:firstLine="482" w:firstLineChars="200"/>
        <w:rPr>
          <w:rFonts w:hint="eastAsia" w:ascii="宋体" w:hAnsi="宋体"/>
          <w:b/>
          <w:sz w:val="24"/>
          <w:szCs w:val="24"/>
        </w:rPr>
      </w:pPr>
      <w:r>
        <w:rPr>
          <w:rFonts w:hint="eastAsia" w:ascii="宋体" w:hAnsi="宋体"/>
          <w:b/>
          <w:sz w:val="24"/>
          <w:szCs w:val="24"/>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w:t>
      </w:r>
      <w:r>
        <w:rPr>
          <w:rFonts w:hint="eastAsia" w:ascii="宋体" w:hAnsi="宋体"/>
          <w:b/>
          <w:sz w:val="24"/>
          <w:szCs w:val="24"/>
          <w:u w:val="single"/>
        </w:rPr>
        <w:t>（若有）</w:t>
      </w:r>
      <w:r>
        <w:rPr>
          <w:rFonts w:ascii="宋体" w:hAnsi="宋体"/>
          <w:b/>
          <w:sz w:val="24"/>
          <w:szCs w:val="24"/>
          <w:u w:val="single"/>
        </w:rPr>
        <w:t>，否则视为无效报价</w:t>
      </w:r>
      <w:r>
        <w:rPr>
          <w:rFonts w:hint="eastAsia" w:ascii="宋体" w:hAnsi="宋体"/>
          <w:b/>
          <w:sz w:val="24"/>
          <w:szCs w:val="24"/>
        </w:rPr>
        <w:t>。</w:t>
      </w:r>
    </w:p>
    <w:p w14:paraId="03BF8CF7">
      <w:pPr>
        <w:ind w:firstLine="482" w:firstLineChars="200"/>
        <w:rPr>
          <w:rFonts w:hint="eastAsia" w:ascii="宋体" w:hAnsi="宋体"/>
        </w:rPr>
      </w:pPr>
      <w:r>
        <w:rPr>
          <w:rFonts w:hint="eastAsia" w:ascii="宋体" w:hAnsi="宋体"/>
          <w:b/>
          <w:sz w:val="24"/>
        </w:rPr>
        <w:t>（2）竞价人应以包括本项目所涉及的有关项目的所有费用进行报价。</w:t>
      </w:r>
    </w:p>
    <w:p w14:paraId="22D28A47">
      <w:pPr>
        <w:rPr>
          <w:rFonts w:hint="eastAsia" w:ascii="宋体" w:hAnsi="宋体"/>
          <w:b/>
          <w:sz w:val="24"/>
          <w:szCs w:val="24"/>
        </w:rPr>
      </w:pPr>
    </w:p>
    <w:p w14:paraId="6DE15C19"/>
    <w:p w14:paraId="17E169EC">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hint="eastAsia"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4300EAE"/>
    <w:p w14:paraId="5DA05363">
      <w:pPr>
        <w:pStyle w:val="55"/>
        <w:spacing w:line="240" w:lineRule="auto"/>
        <w:jc w:val="both"/>
        <w:rPr>
          <w:rFonts w:hint="eastAsia" w:ascii="宋体" w:hAnsi="宋体"/>
          <w:b/>
          <w:sz w:val="24"/>
        </w:rPr>
      </w:pPr>
    </w:p>
    <w:p w14:paraId="3E816F56">
      <w:pPr>
        <w:pStyle w:val="7"/>
      </w:pPr>
    </w:p>
    <w:p w14:paraId="5B6206F2">
      <w:pPr>
        <w:pStyle w:val="7"/>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FAB5EF2">
            <w:pPr>
              <w:pStyle w:val="55"/>
              <w:spacing w:line="240" w:lineRule="auto"/>
              <w:jc w:val="both"/>
              <w:rPr>
                <w:rFonts w:hint="eastAsia"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7"/>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7"/>
              <w:spacing w:before="0" w:beforeAutospacing="0" w:after="0" w:afterAutospacing="0"/>
              <w:ind w:firstLine="482" w:firstLineChars="200"/>
              <w:jc w:val="both"/>
              <w:rPr>
                <w:rFonts w:hint="eastAsia"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7"/>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7"/>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7"/>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7"/>
              <w:spacing w:before="0" w:beforeAutospacing="0" w:after="0" w:afterAutospacing="0"/>
              <w:ind w:firstLine="480" w:firstLineChars="200"/>
              <w:jc w:val="both"/>
              <w:rPr>
                <w:rFonts w:hint="eastAsia" w:ascii="宋体" w:hAnsi="宋体"/>
                <w:b/>
              </w:rPr>
            </w:pPr>
            <w:r>
              <w:rPr>
                <w:rFonts w:hint="eastAsia" w:asciiTheme="minorEastAsia" w:hAnsiTheme="minorEastAsia" w:eastAsiaTheme="minorEastAsia"/>
              </w:rPr>
              <w:t>★3、竞价大厅中填写的内容即为成交内容，应与报价文件（第二册：资格、技术、商务册）的品牌、型号、主要技术服务内容一致，与报价文件（第一册：报价册）的总价及分项内容（如有）一致，否则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5613BE19">
      <w:pPr>
        <w:widowControl/>
        <w:shd w:val="clear" w:color="auto" w:fill="FFFFFF"/>
        <w:rPr>
          <w:rFonts w:hint="eastAsia" w:ascii="宋体" w:hAnsi="宋体"/>
          <w:sz w:val="24"/>
        </w:rPr>
      </w:pPr>
    </w:p>
    <w:p w14:paraId="1D575DBF">
      <w:pPr>
        <w:widowControl/>
        <w:shd w:val="clear" w:color="auto" w:fill="FFFFFF"/>
        <w:rPr>
          <w:rFonts w:hint="eastAsia" w:ascii="宋体" w:hAnsi="宋体"/>
          <w:sz w:val="24"/>
        </w:rPr>
      </w:pPr>
    </w:p>
    <w:p w14:paraId="036BFB52">
      <w:pPr>
        <w:widowControl/>
        <w:shd w:val="clear" w:color="auto" w:fill="FFFFFF"/>
        <w:rPr>
          <w:rFonts w:hint="eastAsia" w:ascii="宋体" w:hAnsi="宋体"/>
          <w:sz w:val="24"/>
        </w:rPr>
      </w:pPr>
    </w:p>
    <w:p w14:paraId="3F88E125">
      <w:pPr>
        <w:widowControl/>
        <w:shd w:val="clear" w:color="auto" w:fill="FFFFFF"/>
        <w:rPr>
          <w:rFonts w:hint="eastAsia" w:ascii="宋体" w:hAnsi="宋体"/>
          <w:sz w:val="24"/>
        </w:rPr>
      </w:pPr>
    </w:p>
    <w:p w14:paraId="385455CE">
      <w:pPr>
        <w:jc w:val="center"/>
        <w:rPr>
          <w:rFonts w:hint="eastAsia" w:ascii="宋体" w:hAnsi="宋体"/>
          <w:b/>
          <w:sz w:val="28"/>
          <w:szCs w:val="28"/>
        </w:rPr>
      </w:pPr>
      <w:bookmarkStart w:id="3" w:name="_Toc120872811"/>
    </w:p>
    <w:p w14:paraId="306A379B">
      <w:pPr>
        <w:jc w:val="center"/>
        <w:rPr>
          <w:rFonts w:hint="eastAsia" w:ascii="宋体" w:hAnsi="宋体"/>
          <w:b/>
          <w:sz w:val="28"/>
          <w:szCs w:val="28"/>
        </w:rPr>
      </w:pPr>
      <w:r>
        <w:rPr>
          <w:rFonts w:hint="eastAsia" w:ascii="宋体" w:hAnsi="宋体"/>
          <w:b/>
          <w:sz w:val="28"/>
          <w:szCs w:val="28"/>
        </w:rPr>
        <w:t>分项报价表（若有）</w:t>
      </w:r>
      <w:bookmarkEnd w:id="3"/>
    </w:p>
    <w:p w14:paraId="03B4349E">
      <w:pPr>
        <w:pStyle w:val="44"/>
        <w:spacing w:line="420" w:lineRule="exact"/>
        <w:ind w:left="900" w:hanging="480"/>
        <w:jc w:val="left"/>
        <w:outlineLvl w:val="9"/>
        <w:rPr>
          <w:rFonts w:hint="eastAsia" w:hAnsi="宋体"/>
          <w:sz w:val="24"/>
          <w:szCs w:val="24"/>
        </w:rPr>
      </w:pPr>
      <w:bookmarkStart w:id="4" w:name="_Toc120872812"/>
      <w:bookmarkStart w:id="5" w:name="_Toc119084909"/>
      <w:bookmarkStart w:id="6" w:name="_Toc98405833"/>
      <w:bookmarkStart w:id="7" w:name="_Toc72922789"/>
      <w:bookmarkStart w:id="8" w:name="_Toc84671119"/>
      <w:r>
        <w:rPr>
          <w:rFonts w:hint="eastAsia" w:hAnsi="宋体"/>
          <w:sz w:val="24"/>
          <w:szCs w:val="24"/>
        </w:rPr>
        <w:t>项目编号：</w:t>
      </w:r>
      <w:bookmarkEnd w:id="4"/>
      <w:bookmarkEnd w:id="5"/>
      <w:bookmarkEnd w:id="6"/>
      <w:bookmarkEnd w:id="7"/>
      <w:bookmarkEnd w:id="8"/>
    </w:p>
    <w:p w14:paraId="6D8C6BE0">
      <w:pPr>
        <w:pStyle w:val="44"/>
        <w:spacing w:line="420" w:lineRule="exact"/>
        <w:ind w:left="900" w:hanging="480"/>
        <w:jc w:val="left"/>
        <w:outlineLvl w:val="9"/>
        <w:rPr>
          <w:rFonts w:hint="eastAsia" w:hAnsi="宋体"/>
          <w:sz w:val="24"/>
          <w:szCs w:val="24"/>
        </w:rPr>
      </w:pPr>
      <w:bookmarkStart w:id="9" w:name="_Toc120872813"/>
      <w:bookmarkStart w:id="10" w:name="_Toc84671120"/>
      <w:bookmarkStart w:id="11" w:name="_Toc119084910"/>
      <w:bookmarkStart w:id="12" w:name="_Toc98405834"/>
      <w:bookmarkStart w:id="13" w:name="_Toc72922790"/>
      <w:r>
        <w:rPr>
          <w:rFonts w:hint="eastAsia" w:hAnsi="宋体"/>
          <w:sz w:val="24"/>
          <w:szCs w:val="24"/>
        </w:rPr>
        <w:t>项目名称：</w:t>
      </w:r>
      <w:bookmarkEnd w:id="9"/>
      <w:bookmarkEnd w:id="10"/>
      <w:bookmarkEnd w:id="11"/>
      <w:bookmarkEnd w:id="12"/>
      <w:bookmarkEnd w:id="13"/>
    </w:p>
    <w:tbl>
      <w:tblPr>
        <w:tblStyle w:val="20"/>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184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B4A7C79">
            <w:pPr>
              <w:jc w:val="center"/>
              <w:rPr>
                <w:rFonts w:hint="eastAsia" w:ascii="宋体" w:hAnsi="宋体"/>
                <w:b/>
                <w:szCs w:val="21"/>
              </w:rPr>
            </w:pPr>
            <w:r>
              <w:rPr>
                <w:rFonts w:hint="eastAsia" w:ascii="宋体" w:hAnsi="宋体"/>
                <w:b/>
                <w:szCs w:val="21"/>
              </w:rPr>
              <w:t>品目号</w:t>
            </w:r>
          </w:p>
        </w:tc>
        <w:tc>
          <w:tcPr>
            <w:tcW w:w="1951" w:type="dxa"/>
            <w:vAlign w:val="center"/>
          </w:tcPr>
          <w:p w14:paraId="3A5E2E83">
            <w:pPr>
              <w:jc w:val="center"/>
              <w:rPr>
                <w:rFonts w:hint="eastAsia" w:ascii="宋体" w:hAnsi="宋体"/>
                <w:b/>
                <w:szCs w:val="21"/>
              </w:rPr>
            </w:pPr>
            <w:r>
              <w:rPr>
                <w:rFonts w:hint="eastAsia" w:ascii="宋体" w:hAnsi="宋体"/>
                <w:b/>
                <w:szCs w:val="21"/>
              </w:rPr>
              <w:t>品目名称</w:t>
            </w:r>
          </w:p>
        </w:tc>
        <w:tc>
          <w:tcPr>
            <w:tcW w:w="1308" w:type="dxa"/>
            <w:vAlign w:val="center"/>
          </w:tcPr>
          <w:p w14:paraId="75587FF2">
            <w:pPr>
              <w:jc w:val="center"/>
              <w:rPr>
                <w:rFonts w:hint="eastAsia" w:ascii="宋体" w:hAnsi="宋体"/>
                <w:b/>
                <w:szCs w:val="21"/>
              </w:rPr>
            </w:pPr>
            <w:r>
              <w:rPr>
                <w:rFonts w:hint="eastAsia" w:ascii="宋体" w:hAnsi="宋体"/>
                <w:b/>
                <w:szCs w:val="21"/>
              </w:rPr>
              <w:t>品牌/型号（规格）</w:t>
            </w:r>
          </w:p>
        </w:tc>
        <w:tc>
          <w:tcPr>
            <w:tcW w:w="748" w:type="dxa"/>
            <w:vAlign w:val="center"/>
          </w:tcPr>
          <w:p w14:paraId="1CD2D18F">
            <w:pPr>
              <w:autoSpaceDN w:val="0"/>
              <w:jc w:val="center"/>
              <w:textAlignment w:val="center"/>
              <w:rPr>
                <w:rFonts w:hint="eastAsia" w:ascii="宋体" w:hAnsi="宋体"/>
                <w:b/>
                <w:szCs w:val="21"/>
              </w:rPr>
            </w:pPr>
            <w:r>
              <w:rPr>
                <w:rFonts w:hint="eastAsia" w:ascii="宋体" w:hAnsi="宋体"/>
                <w:b/>
                <w:szCs w:val="21"/>
              </w:rPr>
              <w:t>数量</w:t>
            </w:r>
          </w:p>
        </w:tc>
        <w:tc>
          <w:tcPr>
            <w:tcW w:w="1350" w:type="dxa"/>
            <w:vAlign w:val="center"/>
          </w:tcPr>
          <w:p w14:paraId="19596B47">
            <w:pPr>
              <w:jc w:val="center"/>
              <w:rPr>
                <w:rFonts w:hint="eastAsia" w:ascii="宋体" w:hAnsi="宋体"/>
                <w:b/>
                <w:bCs/>
                <w:szCs w:val="21"/>
              </w:rPr>
            </w:pPr>
            <w:r>
              <w:rPr>
                <w:rFonts w:hint="eastAsia" w:ascii="宋体" w:hAnsi="宋体"/>
                <w:b/>
                <w:bCs/>
                <w:szCs w:val="21"/>
              </w:rPr>
              <w:t>品目单价（元）</w:t>
            </w:r>
          </w:p>
        </w:tc>
        <w:tc>
          <w:tcPr>
            <w:tcW w:w="1158" w:type="dxa"/>
            <w:vAlign w:val="center"/>
          </w:tcPr>
          <w:p w14:paraId="0A96B38D">
            <w:pPr>
              <w:jc w:val="center"/>
              <w:rPr>
                <w:rFonts w:hint="eastAsia" w:ascii="宋体" w:hAnsi="宋体"/>
                <w:b/>
                <w:bCs/>
                <w:szCs w:val="21"/>
              </w:rPr>
            </w:pPr>
            <w:r>
              <w:rPr>
                <w:rFonts w:hint="eastAsia" w:ascii="宋体" w:hAnsi="宋体"/>
                <w:b/>
                <w:bCs/>
                <w:szCs w:val="21"/>
              </w:rPr>
              <w:t>品目合计（元）</w:t>
            </w:r>
          </w:p>
        </w:tc>
        <w:tc>
          <w:tcPr>
            <w:tcW w:w="1158" w:type="dxa"/>
            <w:vAlign w:val="center"/>
          </w:tcPr>
          <w:p w14:paraId="078E7964">
            <w:pPr>
              <w:jc w:val="center"/>
              <w:rPr>
                <w:rFonts w:hint="eastAsia" w:ascii="宋体" w:hAnsi="宋体"/>
                <w:b/>
                <w:bCs/>
                <w:szCs w:val="21"/>
              </w:rPr>
            </w:pPr>
            <w:r>
              <w:rPr>
                <w:rFonts w:hint="eastAsia" w:ascii="宋体" w:hAnsi="宋体"/>
                <w:b/>
                <w:bCs/>
                <w:szCs w:val="21"/>
              </w:rPr>
              <w:t>备注</w:t>
            </w:r>
          </w:p>
        </w:tc>
      </w:tr>
      <w:tr w14:paraId="0BB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2E5EEC8">
            <w:pPr>
              <w:autoSpaceDN w:val="0"/>
              <w:jc w:val="center"/>
              <w:textAlignment w:val="center"/>
              <w:rPr>
                <w:rFonts w:hint="eastAsia" w:ascii="宋体" w:hAnsi="宋体" w:cs="Arial"/>
                <w:szCs w:val="21"/>
              </w:rPr>
            </w:pPr>
          </w:p>
        </w:tc>
        <w:tc>
          <w:tcPr>
            <w:tcW w:w="1951" w:type="dxa"/>
            <w:vAlign w:val="center"/>
          </w:tcPr>
          <w:p w14:paraId="0BF3F017">
            <w:pPr>
              <w:autoSpaceDN w:val="0"/>
              <w:jc w:val="center"/>
              <w:textAlignment w:val="center"/>
              <w:rPr>
                <w:rFonts w:hint="eastAsia" w:ascii="宋体" w:hAnsi="宋体" w:cs="Arial"/>
                <w:szCs w:val="21"/>
              </w:rPr>
            </w:pPr>
          </w:p>
        </w:tc>
        <w:tc>
          <w:tcPr>
            <w:tcW w:w="1308" w:type="dxa"/>
            <w:vAlign w:val="center"/>
          </w:tcPr>
          <w:p w14:paraId="51D88D45">
            <w:pPr>
              <w:autoSpaceDN w:val="0"/>
              <w:jc w:val="center"/>
              <w:textAlignment w:val="center"/>
              <w:rPr>
                <w:rFonts w:hint="eastAsia" w:ascii="宋体" w:hAnsi="宋体" w:cs="Arial"/>
                <w:szCs w:val="21"/>
              </w:rPr>
            </w:pPr>
          </w:p>
        </w:tc>
        <w:tc>
          <w:tcPr>
            <w:tcW w:w="748" w:type="dxa"/>
            <w:vAlign w:val="center"/>
          </w:tcPr>
          <w:p w14:paraId="70D104E6">
            <w:pPr>
              <w:autoSpaceDN w:val="0"/>
              <w:jc w:val="center"/>
              <w:textAlignment w:val="center"/>
              <w:rPr>
                <w:rFonts w:hint="eastAsia" w:ascii="宋体" w:hAnsi="宋体" w:cs="Arial"/>
                <w:szCs w:val="21"/>
              </w:rPr>
            </w:pPr>
          </w:p>
        </w:tc>
        <w:tc>
          <w:tcPr>
            <w:tcW w:w="1350" w:type="dxa"/>
            <w:vAlign w:val="center"/>
          </w:tcPr>
          <w:p w14:paraId="1E09DED3">
            <w:pPr>
              <w:autoSpaceDN w:val="0"/>
              <w:jc w:val="center"/>
              <w:textAlignment w:val="center"/>
              <w:rPr>
                <w:rFonts w:hint="eastAsia" w:ascii="宋体" w:hAnsi="宋体" w:cs="Arial"/>
                <w:szCs w:val="21"/>
              </w:rPr>
            </w:pPr>
          </w:p>
        </w:tc>
        <w:tc>
          <w:tcPr>
            <w:tcW w:w="1158" w:type="dxa"/>
            <w:vAlign w:val="center"/>
          </w:tcPr>
          <w:p w14:paraId="668E3A6D">
            <w:pPr>
              <w:autoSpaceDN w:val="0"/>
              <w:jc w:val="center"/>
              <w:textAlignment w:val="center"/>
              <w:rPr>
                <w:rFonts w:hint="eastAsia" w:ascii="宋体" w:hAnsi="宋体" w:cs="Arial"/>
                <w:szCs w:val="21"/>
              </w:rPr>
            </w:pPr>
          </w:p>
        </w:tc>
        <w:tc>
          <w:tcPr>
            <w:tcW w:w="1158" w:type="dxa"/>
            <w:vAlign w:val="center"/>
          </w:tcPr>
          <w:p w14:paraId="582DEEE7">
            <w:pPr>
              <w:autoSpaceDN w:val="0"/>
              <w:jc w:val="center"/>
              <w:textAlignment w:val="center"/>
              <w:rPr>
                <w:rFonts w:hint="eastAsia" w:ascii="宋体" w:hAnsi="宋体" w:cs="Arial"/>
                <w:szCs w:val="21"/>
              </w:rPr>
            </w:pPr>
          </w:p>
        </w:tc>
      </w:tr>
      <w:tr w14:paraId="115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AD60C58">
            <w:pPr>
              <w:autoSpaceDN w:val="0"/>
              <w:jc w:val="center"/>
              <w:textAlignment w:val="center"/>
              <w:rPr>
                <w:rFonts w:hint="eastAsia" w:ascii="宋体" w:hAnsi="宋体" w:cs="Arial"/>
                <w:szCs w:val="21"/>
              </w:rPr>
            </w:pPr>
          </w:p>
        </w:tc>
        <w:tc>
          <w:tcPr>
            <w:tcW w:w="1951" w:type="dxa"/>
            <w:vAlign w:val="center"/>
          </w:tcPr>
          <w:p w14:paraId="1032F26E">
            <w:pPr>
              <w:autoSpaceDN w:val="0"/>
              <w:jc w:val="center"/>
              <w:textAlignment w:val="center"/>
              <w:rPr>
                <w:rFonts w:hint="eastAsia" w:ascii="宋体" w:hAnsi="宋体" w:cs="Arial"/>
                <w:szCs w:val="21"/>
              </w:rPr>
            </w:pPr>
          </w:p>
        </w:tc>
        <w:tc>
          <w:tcPr>
            <w:tcW w:w="1308" w:type="dxa"/>
            <w:vAlign w:val="center"/>
          </w:tcPr>
          <w:p w14:paraId="6034F2AA">
            <w:pPr>
              <w:autoSpaceDN w:val="0"/>
              <w:jc w:val="center"/>
              <w:textAlignment w:val="center"/>
              <w:rPr>
                <w:rFonts w:hint="eastAsia" w:ascii="宋体" w:hAnsi="宋体" w:cs="Arial"/>
                <w:szCs w:val="21"/>
              </w:rPr>
            </w:pPr>
          </w:p>
        </w:tc>
        <w:tc>
          <w:tcPr>
            <w:tcW w:w="748" w:type="dxa"/>
            <w:vAlign w:val="center"/>
          </w:tcPr>
          <w:p w14:paraId="42622D08">
            <w:pPr>
              <w:autoSpaceDN w:val="0"/>
              <w:jc w:val="center"/>
              <w:textAlignment w:val="center"/>
              <w:rPr>
                <w:rFonts w:hint="eastAsia" w:ascii="宋体" w:hAnsi="宋体" w:cs="Arial"/>
                <w:szCs w:val="21"/>
              </w:rPr>
            </w:pPr>
          </w:p>
        </w:tc>
        <w:tc>
          <w:tcPr>
            <w:tcW w:w="1350" w:type="dxa"/>
            <w:vAlign w:val="center"/>
          </w:tcPr>
          <w:p w14:paraId="0567F85D">
            <w:pPr>
              <w:autoSpaceDN w:val="0"/>
              <w:jc w:val="center"/>
              <w:textAlignment w:val="center"/>
              <w:rPr>
                <w:rFonts w:hint="eastAsia" w:ascii="宋体" w:hAnsi="宋体" w:cs="Arial"/>
                <w:szCs w:val="21"/>
              </w:rPr>
            </w:pPr>
          </w:p>
        </w:tc>
        <w:tc>
          <w:tcPr>
            <w:tcW w:w="1158" w:type="dxa"/>
            <w:vAlign w:val="center"/>
          </w:tcPr>
          <w:p w14:paraId="2339232B">
            <w:pPr>
              <w:autoSpaceDN w:val="0"/>
              <w:jc w:val="center"/>
              <w:textAlignment w:val="center"/>
              <w:rPr>
                <w:rFonts w:hint="eastAsia" w:ascii="宋体" w:hAnsi="宋体" w:cs="Arial"/>
                <w:szCs w:val="21"/>
              </w:rPr>
            </w:pPr>
          </w:p>
        </w:tc>
        <w:tc>
          <w:tcPr>
            <w:tcW w:w="1158" w:type="dxa"/>
            <w:vAlign w:val="center"/>
          </w:tcPr>
          <w:p w14:paraId="59519AF0">
            <w:pPr>
              <w:autoSpaceDN w:val="0"/>
              <w:jc w:val="center"/>
              <w:textAlignment w:val="center"/>
              <w:rPr>
                <w:rFonts w:hint="eastAsia" w:ascii="宋体" w:hAnsi="宋体" w:cs="Arial"/>
                <w:szCs w:val="21"/>
              </w:rPr>
            </w:pPr>
          </w:p>
        </w:tc>
      </w:tr>
      <w:tr w14:paraId="5D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3307B7A">
            <w:pPr>
              <w:autoSpaceDN w:val="0"/>
              <w:jc w:val="center"/>
              <w:textAlignment w:val="center"/>
              <w:rPr>
                <w:rFonts w:hint="eastAsia" w:ascii="宋体" w:hAnsi="宋体" w:cs="Arial"/>
                <w:szCs w:val="21"/>
              </w:rPr>
            </w:pPr>
          </w:p>
        </w:tc>
        <w:tc>
          <w:tcPr>
            <w:tcW w:w="1951" w:type="dxa"/>
            <w:vAlign w:val="center"/>
          </w:tcPr>
          <w:p w14:paraId="21FF9B35">
            <w:pPr>
              <w:autoSpaceDN w:val="0"/>
              <w:jc w:val="center"/>
              <w:textAlignment w:val="center"/>
              <w:rPr>
                <w:rFonts w:hint="eastAsia" w:ascii="宋体" w:hAnsi="宋体" w:cs="Arial"/>
                <w:szCs w:val="21"/>
              </w:rPr>
            </w:pPr>
          </w:p>
        </w:tc>
        <w:tc>
          <w:tcPr>
            <w:tcW w:w="1308" w:type="dxa"/>
            <w:vAlign w:val="center"/>
          </w:tcPr>
          <w:p w14:paraId="52683083">
            <w:pPr>
              <w:autoSpaceDN w:val="0"/>
              <w:jc w:val="center"/>
              <w:textAlignment w:val="center"/>
              <w:rPr>
                <w:rFonts w:hint="eastAsia" w:ascii="宋体" w:hAnsi="宋体" w:cs="Arial"/>
                <w:szCs w:val="21"/>
              </w:rPr>
            </w:pPr>
          </w:p>
        </w:tc>
        <w:tc>
          <w:tcPr>
            <w:tcW w:w="748" w:type="dxa"/>
            <w:vAlign w:val="center"/>
          </w:tcPr>
          <w:p w14:paraId="1676E14F">
            <w:pPr>
              <w:autoSpaceDN w:val="0"/>
              <w:jc w:val="center"/>
              <w:textAlignment w:val="center"/>
              <w:rPr>
                <w:rFonts w:hint="eastAsia" w:ascii="宋体" w:hAnsi="宋体" w:cs="Arial"/>
                <w:szCs w:val="21"/>
              </w:rPr>
            </w:pPr>
          </w:p>
        </w:tc>
        <w:tc>
          <w:tcPr>
            <w:tcW w:w="1350" w:type="dxa"/>
            <w:vAlign w:val="center"/>
          </w:tcPr>
          <w:p w14:paraId="1B493EE3">
            <w:pPr>
              <w:autoSpaceDN w:val="0"/>
              <w:jc w:val="center"/>
              <w:textAlignment w:val="center"/>
              <w:rPr>
                <w:rFonts w:hint="eastAsia" w:ascii="宋体" w:hAnsi="宋体" w:cs="Arial"/>
                <w:szCs w:val="21"/>
              </w:rPr>
            </w:pPr>
          </w:p>
        </w:tc>
        <w:tc>
          <w:tcPr>
            <w:tcW w:w="1158" w:type="dxa"/>
            <w:vAlign w:val="center"/>
          </w:tcPr>
          <w:p w14:paraId="55728B4B">
            <w:pPr>
              <w:autoSpaceDN w:val="0"/>
              <w:jc w:val="center"/>
              <w:textAlignment w:val="center"/>
              <w:rPr>
                <w:rFonts w:hint="eastAsia" w:ascii="宋体" w:hAnsi="宋体" w:cs="Arial"/>
                <w:szCs w:val="21"/>
              </w:rPr>
            </w:pPr>
          </w:p>
        </w:tc>
        <w:tc>
          <w:tcPr>
            <w:tcW w:w="1158" w:type="dxa"/>
            <w:vAlign w:val="center"/>
          </w:tcPr>
          <w:p w14:paraId="678D056D">
            <w:pPr>
              <w:autoSpaceDN w:val="0"/>
              <w:jc w:val="center"/>
              <w:textAlignment w:val="center"/>
              <w:rPr>
                <w:rFonts w:hint="eastAsia" w:ascii="宋体" w:hAnsi="宋体" w:cs="Arial"/>
                <w:szCs w:val="21"/>
              </w:rPr>
            </w:pPr>
          </w:p>
        </w:tc>
      </w:tr>
      <w:tr w14:paraId="0CF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F2A5C15">
            <w:pPr>
              <w:autoSpaceDN w:val="0"/>
              <w:jc w:val="center"/>
              <w:textAlignment w:val="center"/>
              <w:rPr>
                <w:rFonts w:hint="eastAsia" w:ascii="宋体" w:hAnsi="宋体" w:cs="Arial"/>
                <w:szCs w:val="21"/>
              </w:rPr>
            </w:pPr>
          </w:p>
        </w:tc>
        <w:tc>
          <w:tcPr>
            <w:tcW w:w="1951" w:type="dxa"/>
            <w:vAlign w:val="center"/>
          </w:tcPr>
          <w:p w14:paraId="07BD04CE">
            <w:pPr>
              <w:autoSpaceDN w:val="0"/>
              <w:jc w:val="center"/>
              <w:textAlignment w:val="center"/>
              <w:rPr>
                <w:rFonts w:hint="eastAsia" w:ascii="宋体" w:hAnsi="宋体" w:cs="Arial"/>
                <w:szCs w:val="21"/>
              </w:rPr>
            </w:pPr>
          </w:p>
        </w:tc>
        <w:tc>
          <w:tcPr>
            <w:tcW w:w="1308" w:type="dxa"/>
            <w:vAlign w:val="center"/>
          </w:tcPr>
          <w:p w14:paraId="6A3A41E9">
            <w:pPr>
              <w:autoSpaceDN w:val="0"/>
              <w:jc w:val="center"/>
              <w:textAlignment w:val="center"/>
              <w:rPr>
                <w:rFonts w:hint="eastAsia" w:ascii="宋体" w:hAnsi="宋体" w:cs="Arial"/>
                <w:szCs w:val="21"/>
              </w:rPr>
            </w:pPr>
          </w:p>
        </w:tc>
        <w:tc>
          <w:tcPr>
            <w:tcW w:w="748" w:type="dxa"/>
            <w:vAlign w:val="center"/>
          </w:tcPr>
          <w:p w14:paraId="73F820AC">
            <w:pPr>
              <w:autoSpaceDN w:val="0"/>
              <w:jc w:val="center"/>
              <w:textAlignment w:val="center"/>
              <w:rPr>
                <w:rFonts w:hint="eastAsia" w:ascii="宋体" w:hAnsi="宋体" w:cs="Arial"/>
                <w:szCs w:val="21"/>
              </w:rPr>
            </w:pPr>
          </w:p>
        </w:tc>
        <w:tc>
          <w:tcPr>
            <w:tcW w:w="1350" w:type="dxa"/>
            <w:vAlign w:val="center"/>
          </w:tcPr>
          <w:p w14:paraId="1E7FC353">
            <w:pPr>
              <w:autoSpaceDN w:val="0"/>
              <w:jc w:val="center"/>
              <w:textAlignment w:val="center"/>
              <w:rPr>
                <w:rFonts w:hint="eastAsia" w:ascii="宋体" w:hAnsi="宋体" w:cs="Arial"/>
                <w:szCs w:val="21"/>
              </w:rPr>
            </w:pPr>
          </w:p>
        </w:tc>
        <w:tc>
          <w:tcPr>
            <w:tcW w:w="1158" w:type="dxa"/>
            <w:vAlign w:val="center"/>
          </w:tcPr>
          <w:p w14:paraId="7E283AD7">
            <w:pPr>
              <w:autoSpaceDN w:val="0"/>
              <w:jc w:val="center"/>
              <w:textAlignment w:val="center"/>
              <w:rPr>
                <w:rFonts w:hint="eastAsia" w:ascii="宋体" w:hAnsi="宋体" w:cs="Arial"/>
                <w:szCs w:val="21"/>
              </w:rPr>
            </w:pPr>
          </w:p>
        </w:tc>
        <w:tc>
          <w:tcPr>
            <w:tcW w:w="1158" w:type="dxa"/>
            <w:vAlign w:val="center"/>
          </w:tcPr>
          <w:p w14:paraId="1B122D62">
            <w:pPr>
              <w:autoSpaceDN w:val="0"/>
              <w:jc w:val="center"/>
              <w:textAlignment w:val="center"/>
              <w:rPr>
                <w:rFonts w:hint="eastAsia" w:ascii="宋体" w:hAnsi="宋体" w:cs="Arial"/>
                <w:szCs w:val="21"/>
              </w:rPr>
            </w:pPr>
          </w:p>
        </w:tc>
      </w:tr>
      <w:tr w14:paraId="12D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F2FC8FD">
            <w:pPr>
              <w:autoSpaceDN w:val="0"/>
              <w:jc w:val="center"/>
              <w:textAlignment w:val="center"/>
              <w:rPr>
                <w:rFonts w:hint="eastAsia" w:ascii="宋体" w:hAnsi="宋体" w:cs="Arial"/>
                <w:szCs w:val="21"/>
              </w:rPr>
            </w:pPr>
          </w:p>
        </w:tc>
        <w:tc>
          <w:tcPr>
            <w:tcW w:w="1951" w:type="dxa"/>
            <w:vAlign w:val="center"/>
          </w:tcPr>
          <w:p w14:paraId="423A8794">
            <w:pPr>
              <w:autoSpaceDN w:val="0"/>
              <w:jc w:val="center"/>
              <w:textAlignment w:val="center"/>
              <w:rPr>
                <w:rFonts w:hint="eastAsia" w:ascii="宋体" w:hAnsi="宋体" w:cs="Arial"/>
                <w:szCs w:val="21"/>
              </w:rPr>
            </w:pPr>
          </w:p>
        </w:tc>
        <w:tc>
          <w:tcPr>
            <w:tcW w:w="1308" w:type="dxa"/>
            <w:vAlign w:val="center"/>
          </w:tcPr>
          <w:p w14:paraId="7D743CEC">
            <w:pPr>
              <w:autoSpaceDN w:val="0"/>
              <w:jc w:val="center"/>
              <w:textAlignment w:val="center"/>
              <w:rPr>
                <w:rFonts w:hint="eastAsia" w:ascii="宋体" w:hAnsi="宋体" w:cs="Arial"/>
                <w:szCs w:val="21"/>
              </w:rPr>
            </w:pPr>
          </w:p>
        </w:tc>
        <w:tc>
          <w:tcPr>
            <w:tcW w:w="748" w:type="dxa"/>
            <w:vAlign w:val="center"/>
          </w:tcPr>
          <w:p w14:paraId="58241D40">
            <w:pPr>
              <w:autoSpaceDN w:val="0"/>
              <w:jc w:val="center"/>
              <w:textAlignment w:val="center"/>
              <w:rPr>
                <w:rFonts w:hint="eastAsia" w:ascii="宋体" w:hAnsi="宋体" w:cs="Arial"/>
                <w:szCs w:val="21"/>
              </w:rPr>
            </w:pPr>
          </w:p>
        </w:tc>
        <w:tc>
          <w:tcPr>
            <w:tcW w:w="1350" w:type="dxa"/>
            <w:vAlign w:val="center"/>
          </w:tcPr>
          <w:p w14:paraId="3C0DA3F9">
            <w:pPr>
              <w:autoSpaceDN w:val="0"/>
              <w:jc w:val="center"/>
              <w:textAlignment w:val="center"/>
              <w:rPr>
                <w:rFonts w:hint="eastAsia" w:ascii="宋体" w:hAnsi="宋体" w:cs="Arial"/>
                <w:szCs w:val="21"/>
              </w:rPr>
            </w:pPr>
          </w:p>
        </w:tc>
        <w:tc>
          <w:tcPr>
            <w:tcW w:w="1158" w:type="dxa"/>
            <w:vAlign w:val="center"/>
          </w:tcPr>
          <w:p w14:paraId="3A362944">
            <w:pPr>
              <w:autoSpaceDN w:val="0"/>
              <w:jc w:val="center"/>
              <w:textAlignment w:val="center"/>
              <w:rPr>
                <w:rFonts w:hint="eastAsia" w:ascii="宋体" w:hAnsi="宋体" w:cs="Arial"/>
                <w:szCs w:val="21"/>
              </w:rPr>
            </w:pPr>
          </w:p>
        </w:tc>
        <w:tc>
          <w:tcPr>
            <w:tcW w:w="1158" w:type="dxa"/>
            <w:vAlign w:val="center"/>
          </w:tcPr>
          <w:p w14:paraId="5D55FCE6">
            <w:pPr>
              <w:autoSpaceDN w:val="0"/>
              <w:jc w:val="center"/>
              <w:textAlignment w:val="center"/>
              <w:rPr>
                <w:rFonts w:hint="eastAsia" w:ascii="宋体" w:hAnsi="宋体" w:cs="Arial"/>
                <w:szCs w:val="21"/>
              </w:rPr>
            </w:pPr>
          </w:p>
        </w:tc>
      </w:tr>
      <w:tr w14:paraId="41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F8E4B96">
            <w:pPr>
              <w:autoSpaceDN w:val="0"/>
              <w:jc w:val="center"/>
              <w:textAlignment w:val="center"/>
              <w:rPr>
                <w:rFonts w:hint="eastAsia" w:ascii="宋体" w:hAnsi="宋体" w:cs="Arial"/>
                <w:szCs w:val="21"/>
              </w:rPr>
            </w:pPr>
          </w:p>
        </w:tc>
        <w:tc>
          <w:tcPr>
            <w:tcW w:w="1951" w:type="dxa"/>
            <w:vAlign w:val="center"/>
          </w:tcPr>
          <w:p w14:paraId="1EFB6C16">
            <w:pPr>
              <w:autoSpaceDN w:val="0"/>
              <w:jc w:val="center"/>
              <w:textAlignment w:val="center"/>
              <w:rPr>
                <w:rFonts w:hint="eastAsia" w:ascii="宋体" w:hAnsi="宋体" w:cs="Arial"/>
                <w:szCs w:val="21"/>
              </w:rPr>
            </w:pPr>
          </w:p>
        </w:tc>
        <w:tc>
          <w:tcPr>
            <w:tcW w:w="1308" w:type="dxa"/>
            <w:vAlign w:val="center"/>
          </w:tcPr>
          <w:p w14:paraId="6A3AF242">
            <w:pPr>
              <w:autoSpaceDN w:val="0"/>
              <w:jc w:val="center"/>
              <w:textAlignment w:val="center"/>
              <w:rPr>
                <w:rFonts w:hint="eastAsia" w:ascii="宋体" w:hAnsi="宋体" w:cs="Arial"/>
                <w:szCs w:val="21"/>
              </w:rPr>
            </w:pPr>
          </w:p>
        </w:tc>
        <w:tc>
          <w:tcPr>
            <w:tcW w:w="748" w:type="dxa"/>
            <w:vAlign w:val="center"/>
          </w:tcPr>
          <w:p w14:paraId="3A589BF8">
            <w:pPr>
              <w:autoSpaceDN w:val="0"/>
              <w:jc w:val="center"/>
              <w:textAlignment w:val="center"/>
              <w:rPr>
                <w:rFonts w:hint="eastAsia" w:ascii="宋体" w:hAnsi="宋体" w:cs="Arial"/>
                <w:szCs w:val="21"/>
              </w:rPr>
            </w:pPr>
          </w:p>
        </w:tc>
        <w:tc>
          <w:tcPr>
            <w:tcW w:w="1350" w:type="dxa"/>
            <w:vAlign w:val="center"/>
          </w:tcPr>
          <w:p w14:paraId="69A3464E">
            <w:pPr>
              <w:autoSpaceDN w:val="0"/>
              <w:jc w:val="center"/>
              <w:textAlignment w:val="center"/>
              <w:rPr>
                <w:rFonts w:hint="eastAsia" w:ascii="宋体" w:hAnsi="宋体" w:cs="Arial"/>
                <w:szCs w:val="21"/>
              </w:rPr>
            </w:pPr>
          </w:p>
        </w:tc>
        <w:tc>
          <w:tcPr>
            <w:tcW w:w="1158" w:type="dxa"/>
            <w:vAlign w:val="center"/>
          </w:tcPr>
          <w:p w14:paraId="72907528">
            <w:pPr>
              <w:autoSpaceDN w:val="0"/>
              <w:jc w:val="center"/>
              <w:textAlignment w:val="center"/>
              <w:rPr>
                <w:rFonts w:hint="eastAsia" w:ascii="宋体" w:hAnsi="宋体" w:cs="Arial"/>
                <w:szCs w:val="21"/>
              </w:rPr>
            </w:pPr>
          </w:p>
        </w:tc>
        <w:tc>
          <w:tcPr>
            <w:tcW w:w="1158" w:type="dxa"/>
            <w:vAlign w:val="center"/>
          </w:tcPr>
          <w:p w14:paraId="70D63B9B">
            <w:pPr>
              <w:autoSpaceDN w:val="0"/>
              <w:jc w:val="center"/>
              <w:textAlignment w:val="center"/>
              <w:rPr>
                <w:rFonts w:hint="eastAsia" w:ascii="宋体" w:hAnsi="宋体" w:cs="Arial"/>
                <w:szCs w:val="21"/>
              </w:rPr>
            </w:pPr>
          </w:p>
        </w:tc>
      </w:tr>
      <w:tr w14:paraId="341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93041B">
            <w:pPr>
              <w:autoSpaceDN w:val="0"/>
              <w:jc w:val="center"/>
              <w:textAlignment w:val="center"/>
              <w:rPr>
                <w:rFonts w:hint="eastAsia" w:ascii="宋体" w:hAnsi="宋体" w:cs="Arial"/>
                <w:szCs w:val="21"/>
              </w:rPr>
            </w:pPr>
          </w:p>
        </w:tc>
        <w:tc>
          <w:tcPr>
            <w:tcW w:w="1951" w:type="dxa"/>
            <w:vAlign w:val="center"/>
          </w:tcPr>
          <w:p w14:paraId="4E64F779">
            <w:pPr>
              <w:autoSpaceDN w:val="0"/>
              <w:jc w:val="center"/>
              <w:textAlignment w:val="center"/>
              <w:rPr>
                <w:rFonts w:hint="eastAsia" w:ascii="宋体" w:hAnsi="宋体" w:cs="Arial"/>
                <w:szCs w:val="21"/>
              </w:rPr>
            </w:pPr>
          </w:p>
        </w:tc>
        <w:tc>
          <w:tcPr>
            <w:tcW w:w="1308" w:type="dxa"/>
            <w:vAlign w:val="center"/>
          </w:tcPr>
          <w:p w14:paraId="1CD9282B">
            <w:pPr>
              <w:autoSpaceDN w:val="0"/>
              <w:jc w:val="center"/>
              <w:textAlignment w:val="center"/>
              <w:rPr>
                <w:rFonts w:hint="eastAsia" w:ascii="宋体" w:hAnsi="宋体" w:cs="Arial"/>
                <w:szCs w:val="21"/>
              </w:rPr>
            </w:pPr>
          </w:p>
        </w:tc>
        <w:tc>
          <w:tcPr>
            <w:tcW w:w="748" w:type="dxa"/>
            <w:vAlign w:val="center"/>
          </w:tcPr>
          <w:p w14:paraId="3ABBF9B1">
            <w:pPr>
              <w:autoSpaceDN w:val="0"/>
              <w:jc w:val="center"/>
              <w:textAlignment w:val="center"/>
              <w:rPr>
                <w:rFonts w:hint="eastAsia" w:ascii="宋体" w:hAnsi="宋体" w:cs="Arial"/>
                <w:szCs w:val="21"/>
              </w:rPr>
            </w:pPr>
          </w:p>
        </w:tc>
        <w:tc>
          <w:tcPr>
            <w:tcW w:w="1350" w:type="dxa"/>
            <w:vAlign w:val="center"/>
          </w:tcPr>
          <w:p w14:paraId="7740AD6A">
            <w:pPr>
              <w:autoSpaceDN w:val="0"/>
              <w:jc w:val="center"/>
              <w:textAlignment w:val="center"/>
              <w:rPr>
                <w:rFonts w:hint="eastAsia" w:ascii="宋体" w:hAnsi="宋体" w:cs="Arial"/>
                <w:szCs w:val="21"/>
              </w:rPr>
            </w:pPr>
          </w:p>
        </w:tc>
        <w:tc>
          <w:tcPr>
            <w:tcW w:w="1158" w:type="dxa"/>
            <w:vAlign w:val="center"/>
          </w:tcPr>
          <w:p w14:paraId="45A48C6C">
            <w:pPr>
              <w:autoSpaceDN w:val="0"/>
              <w:jc w:val="center"/>
              <w:textAlignment w:val="center"/>
              <w:rPr>
                <w:rFonts w:hint="eastAsia" w:ascii="宋体" w:hAnsi="宋体" w:cs="Arial"/>
                <w:szCs w:val="21"/>
              </w:rPr>
            </w:pPr>
          </w:p>
        </w:tc>
        <w:tc>
          <w:tcPr>
            <w:tcW w:w="1158" w:type="dxa"/>
            <w:vAlign w:val="center"/>
          </w:tcPr>
          <w:p w14:paraId="60B6CE83">
            <w:pPr>
              <w:autoSpaceDN w:val="0"/>
              <w:jc w:val="center"/>
              <w:textAlignment w:val="center"/>
              <w:rPr>
                <w:rFonts w:hint="eastAsia" w:ascii="宋体" w:hAnsi="宋体" w:cs="Arial"/>
                <w:szCs w:val="21"/>
              </w:rPr>
            </w:pPr>
          </w:p>
        </w:tc>
      </w:tr>
      <w:tr w14:paraId="03D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CB5E8A3">
            <w:pPr>
              <w:autoSpaceDN w:val="0"/>
              <w:jc w:val="center"/>
              <w:textAlignment w:val="center"/>
              <w:rPr>
                <w:rFonts w:hint="eastAsia" w:ascii="宋体" w:hAnsi="宋体" w:cs="Arial"/>
                <w:szCs w:val="21"/>
              </w:rPr>
            </w:pPr>
          </w:p>
        </w:tc>
        <w:tc>
          <w:tcPr>
            <w:tcW w:w="1951" w:type="dxa"/>
            <w:vAlign w:val="center"/>
          </w:tcPr>
          <w:p w14:paraId="0630CA85">
            <w:pPr>
              <w:autoSpaceDN w:val="0"/>
              <w:jc w:val="center"/>
              <w:textAlignment w:val="center"/>
              <w:rPr>
                <w:rFonts w:hint="eastAsia" w:ascii="宋体" w:hAnsi="宋体" w:cs="Arial"/>
                <w:szCs w:val="21"/>
              </w:rPr>
            </w:pPr>
          </w:p>
        </w:tc>
        <w:tc>
          <w:tcPr>
            <w:tcW w:w="1308" w:type="dxa"/>
            <w:vAlign w:val="center"/>
          </w:tcPr>
          <w:p w14:paraId="2E168126">
            <w:pPr>
              <w:autoSpaceDN w:val="0"/>
              <w:jc w:val="center"/>
              <w:textAlignment w:val="center"/>
              <w:rPr>
                <w:rFonts w:hint="eastAsia" w:ascii="宋体" w:hAnsi="宋体" w:cs="Arial"/>
                <w:szCs w:val="21"/>
              </w:rPr>
            </w:pPr>
          </w:p>
        </w:tc>
        <w:tc>
          <w:tcPr>
            <w:tcW w:w="748" w:type="dxa"/>
            <w:vAlign w:val="center"/>
          </w:tcPr>
          <w:p w14:paraId="4F49CD7A">
            <w:pPr>
              <w:autoSpaceDN w:val="0"/>
              <w:jc w:val="center"/>
              <w:textAlignment w:val="center"/>
              <w:rPr>
                <w:rFonts w:hint="eastAsia" w:ascii="宋体" w:hAnsi="宋体" w:cs="Arial"/>
                <w:szCs w:val="21"/>
              </w:rPr>
            </w:pPr>
          </w:p>
        </w:tc>
        <w:tc>
          <w:tcPr>
            <w:tcW w:w="1350" w:type="dxa"/>
            <w:vAlign w:val="center"/>
          </w:tcPr>
          <w:p w14:paraId="071D70CE">
            <w:pPr>
              <w:autoSpaceDN w:val="0"/>
              <w:jc w:val="center"/>
              <w:textAlignment w:val="center"/>
              <w:rPr>
                <w:rFonts w:hint="eastAsia" w:ascii="宋体" w:hAnsi="宋体" w:cs="Arial"/>
                <w:szCs w:val="21"/>
              </w:rPr>
            </w:pPr>
          </w:p>
        </w:tc>
        <w:tc>
          <w:tcPr>
            <w:tcW w:w="1158" w:type="dxa"/>
            <w:vAlign w:val="center"/>
          </w:tcPr>
          <w:p w14:paraId="2541DBE5">
            <w:pPr>
              <w:autoSpaceDN w:val="0"/>
              <w:jc w:val="center"/>
              <w:textAlignment w:val="center"/>
              <w:rPr>
                <w:rFonts w:hint="eastAsia" w:ascii="宋体" w:hAnsi="宋体" w:cs="Arial"/>
                <w:szCs w:val="21"/>
              </w:rPr>
            </w:pPr>
          </w:p>
        </w:tc>
        <w:tc>
          <w:tcPr>
            <w:tcW w:w="1158" w:type="dxa"/>
            <w:vAlign w:val="center"/>
          </w:tcPr>
          <w:p w14:paraId="5931FF6F">
            <w:pPr>
              <w:autoSpaceDN w:val="0"/>
              <w:jc w:val="center"/>
              <w:textAlignment w:val="center"/>
              <w:rPr>
                <w:rFonts w:hint="eastAsia" w:ascii="宋体" w:hAnsi="宋体" w:cs="Arial"/>
                <w:szCs w:val="21"/>
              </w:rPr>
            </w:pPr>
          </w:p>
        </w:tc>
      </w:tr>
      <w:tr w14:paraId="7108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717FDC8">
            <w:pPr>
              <w:autoSpaceDN w:val="0"/>
              <w:jc w:val="center"/>
              <w:textAlignment w:val="center"/>
              <w:rPr>
                <w:rFonts w:hint="eastAsia" w:ascii="宋体" w:hAnsi="宋体" w:cs="Arial"/>
                <w:b/>
                <w:szCs w:val="21"/>
              </w:rPr>
            </w:pPr>
            <w:r>
              <w:rPr>
                <w:rFonts w:hint="eastAsia" w:ascii="宋体" w:hAnsi="宋体" w:cs="Arial"/>
                <w:b/>
                <w:szCs w:val="21"/>
              </w:rPr>
              <w:t>合同包总价</w:t>
            </w:r>
          </w:p>
        </w:tc>
        <w:tc>
          <w:tcPr>
            <w:tcW w:w="4414" w:type="dxa"/>
            <w:gridSpan w:val="4"/>
            <w:vAlign w:val="center"/>
          </w:tcPr>
          <w:p w14:paraId="515EF31E">
            <w:pPr>
              <w:autoSpaceDN w:val="0"/>
              <w:jc w:val="center"/>
              <w:textAlignment w:val="center"/>
              <w:rPr>
                <w:rFonts w:hint="eastAsia" w:ascii="宋体" w:hAnsi="宋体" w:cs="Arial"/>
                <w:b/>
                <w:szCs w:val="21"/>
              </w:rPr>
            </w:pPr>
            <w:r>
              <w:rPr>
                <w:rFonts w:hint="eastAsia" w:ascii="宋体" w:hAnsi="宋体" w:cs="Arial"/>
                <w:b/>
                <w:szCs w:val="21"/>
              </w:rPr>
              <w:t>人民币       （￥    ）</w:t>
            </w:r>
          </w:p>
        </w:tc>
      </w:tr>
    </w:tbl>
    <w:p w14:paraId="6E712184">
      <w:pPr>
        <w:spacing w:line="360" w:lineRule="auto"/>
        <w:rPr>
          <w:rFonts w:hint="eastAsia" w:ascii="宋体" w:hAnsi="宋体"/>
          <w:color w:val="000000"/>
          <w:sz w:val="24"/>
        </w:rPr>
      </w:pPr>
    </w:p>
    <w:p w14:paraId="22B82035">
      <w:pPr>
        <w:spacing w:line="360" w:lineRule="auto"/>
        <w:rPr>
          <w:rFonts w:hint="eastAsia" w:ascii="宋体" w:hAnsi="宋体"/>
          <w:color w:val="000000"/>
          <w:sz w:val="24"/>
        </w:rPr>
      </w:pPr>
      <w:r>
        <w:rPr>
          <w:rFonts w:hint="eastAsia" w:ascii="宋体" w:hAnsi="宋体"/>
          <w:color w:val="000000"/>
          <w:sz w:val="24"/>
        </w:rPr>
        <w:t>注：</w:t>
      </w:r>
    </w:p>
    <w:p w14:paraId="038CEE35">
      <w:pPr>
        <w:spacing w:line="360" w:lineRule="auto"/>
        <w:ind w:firstLine="480" w:firstLineChars="200"/>
        <w:rPr>
          <w:rFonts w:hint="eastAsia"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hint="eastAsia" w:ascii="宋体" w:hAnsi="宋体"/>
          <w:color w:val="000000"/>
          <w:sz w:val="24"/>
        </w:rPr>
      </w:pPr>
      <w:r>
        <w:rPr>
          <w:rFonts w:hint="eastAsia" w:ascii="宋体" w:hAnsi="宋体"/>
          <w:color w:val="000000"/>
          <w:sz w:val="24"/>
        </w:rPr>
        <w:t>2. 此表应包含所有品目号内容，逐一对各品目进行报价。</w:t>
      </w:r>
    </w:p>
    <w:p w14:paraId="00DBE9D0">
      <w:pPr>
        <w:spacing w:line="360" w:lineRule="auto"/>
        <w:ind w:firstLine="480" w:firstLineChars="200"/>
        <w:rPr>
          <w:rFonts w:hint="eastAsia" w:ascii="宋体" w:hAnsi="宋体"/>
          <w:color w:val="000000"/>
          <w:sz w:val="24"/>
        </w:rPr>
      </w:pPr>
      <w:r>
        <w:rPr>
          <w:rFonts w:hint="eastAsia" w:ascii="宋体" w:hAnsi="宋体"/>
          <w:color w:val="000000"/>
          <w:sz w:val="24"/>
        </w:rPr>
        <w:t>3. 供应商可根据实际情况编制此表，若无内容可删除。</w:t>
      </w:r>
    </w:p>
    <w:p w14:paraId="3EDA81B8">
      <w:pPr>
        <w:pStyle w:val="55"/>
      </w:pPr>
    </w:p>
    <w:p w14:paraId="67DDD0B8">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hint="eastAsia"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55"/>
        <w:spacing w:line="240" w:lineRule="auto"/>
        <w:jc w:val="both"/>
        <w:rPr>
          <w:rFonts w:hint="eastAsia" w:ascii="宋体" w:hAnsi="宋体"/>
          <w:b/>
          <w:sz w:val="24"/>
        </w:rPr>
      </w:pPr>
    </w:p>
    <w:p w14:paraId="23FEDCD4">
      <w:pPr>
        <w:pStyle w:val="55"/>
        <w:spacing w:line="240" w:lineRule="auto"/>
        <w:jc w:val="both"/>
        <w:rPr>
          <w:rFonts w:hint="eastAsia" w:ascii="宋体" w:hAnsi="宋体"/>
          <w:b/>
          <w:sz w:val="24"/>
        </w:rPr>
      </w:pPr>
    </w:p>
    <w:sectPr>
      <w:headerReference r:id="rId6" w:type="default"/>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3</w:t>
    </w:r>
    <w:r>
      <w:fldChar w:fldCharType="end"/>
    </w:r>
  </w:p>
  <w:p w14:paraId="3C8B092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3"/>
      <w:framePr w:wrap="around" w:vAnchor="text" w:hAnchor="margin" w:xAlign="center" w:y="1"/>
      <w:rPr>
        <w:rStyle w:val="24"/>
      </w:rPr>
    </w:pPr>
    <w:r>
      <w:fldChar w:fldCharType="begin"/>
    </w:r>
    <w:r>
      <w:rPr>
        <w:rStyle w:val="24"/>
      </w:rPr>
      <w:instrText xml:space="preserve">PAGE  </w:instrText>
    </w:r>
    <w:r>
      <w:fldChar w:fldCharType="end"/>
    </w:r>
  </w:p>
  <w:p w14:paraId="46C4DF0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6</w:t>
    </w:r>
    <w:r>
      <w:fldChar w:fldCharType="end"/>
    </w:r>
  </w:p>
  <w:p w14:paraId="0933A54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4"/>
      <w:jc w:val="left"/>
      <w:rPr>
        <w:b/>
        <w:bCs/>
        <w:sz w:val="21"/>
        <w:szCs w:val="21"/>
        <w:shd w:val="clear" w:color="FFFFFF" w:fill="D9D9D9"/>
      </w:rPr>
    </w:pPr>
    <w:r>
      <w:rPr>
        <w:rFonts w:hint="eastAsia"/>
        <w:b/>
        <w:bCs/>
        <w:sz w:val="21"/>
        <w:szCs w:val="21"/>
      </w:rPr>
      <w:t>福建立勤项目管理有限公司网上竞价文件</w:t>
    </w:r>
    <w:r>
      <w:rPr>
        <w:rFonts w:hint="eastAsia"/>
        <w:sz w:val="21"/>
        <w:szCs w:val="21"/>
      </w:rPr>
      <w:t xml:space="preserve">                                  </w:t>
    </w:r>
    <w:r>
      <w:rPr>
        <w:rFonts w:hint="eastAsia"/>
        <w:b/>
        <w:bCs/>
        <w:sz w:val="21"/>
        <w:szCs w:val="21"/>
      </w:rPr>
      <w:t>2024年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4"/>
      <w:jc w:val="left"/>
      <w:rPr>
        <w:b/>
        <w:bCs/>
        <w:sz w:val="21"/>
        <w:szCs w:val="21"/>
        <w:shd w:val="clear" w:color="FFFFFF" w:fill="D9D9D9"/>
      </w:rPr>
    </w:pPr>
    <w:r>
      <w:rPr>
        <w:rFonts w:hint="eastAsia"/>
        <w:sz w:val="21"/>
        <w:szCs w:val="21"/>
      </w:rPr>
      <w:t xml:space="preserve"> </w:t>
    </w:r>
    <w:r>
      <w:rPr>
        <w:rFonts w:hint="eastAsia"/>
        <w:b/>
        <w:bCs/>
        <w:sz w:val="21"/>
        <w:szCs w:val="21"/>
      </w:rPr>
      <w:t xml:space="preserve">福建立勤项目管理有限公司网上竞价文件  </w:t>
    </w:r>
    <w:r>
      <w:rPr>
        <w:rFonts w:hint="eastAsia"/>
        <w:sz w:val="21"/>
        <w:szCs w:val="21"/>
      </w:rPr>
      <w:t xml:space="preserve">                             </w:t>
    </w:r>
    <w:r>
      <w:rPr>
        <w:rFonts w:hint="eastAsia"/>
        <w:b/>
        <w:bCs/>
        <w:sz w:val="21"/>
        <w:szCs w:val="21"/>
      </w:rPr>
      <w:t>2024年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1841"/>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45F8"/>
    <w:rsid w:val="002F5F34"/>
    <w:rsid w:val="002F7129"/>
    <w:rsid w:val="002F7E48"/>
    <w:rsid w:val="003000DE"/>
    <w:rsid w:val="003005F4"/>
    <w:rsid w:val="0030311E"/>
    <w:rsid w:val="003056B5"/>
    <w:rsid w:val="00305887"/>
    <w:rsid w:val="003101FE"/>
    <w:rsid w:val="00310758"/>
    <w:rsid w:val="00311B1C"/>
    <w:rsid w:val="00311C46"/>
    <w:rsid w:val="00312CA9"/>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29"/>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3020"/>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94679"/>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107"/>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389"/>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5B3B"/>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26F92"/>
    <w:rsid w:val="008270C8"/>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3EFC"/>
    <w:rsid w:val="00904084"/>
    <w:rsid w:val="00904626"/>
    <w:rsid w:val="00906E5A"/>
    <w:rsid w:val="00907490"/>
    <w:rsid w:val="009101E2"/>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144"/>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9AD"/>
    <w:rsid w:val="00B20E22"/>
    <w:rsid w:val="00B2147B"/>
    <w:rsid w:val="00B21704"/>
    <w:rsid w:val="00B21987"/>
    <w:rsid w:val="00B21C62"/>
    <w:rsid w:val="00B21F3F"/>
    <w:rsid w:val="00B22277"/>
    <w:rsid w:val="00B222AF"/>
    <w:rsid w:val="00B24331"/>
    <w:rsid w:val="00B275A3"/>
    <w:rsid w:val="00B30C9F"/>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2F3F"/>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BF7329"/>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0A77"/>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668F8"/>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139D"/>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27AF4"/>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03FA"/>
    <w:rsid w:val="00FC15FC"/>
    <w:rsid w:val="00FC18D9"/>
    <w:rsid w:val="00FC2230"/>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E7A28"/>
    <w:rsid w:val="00FF23A3"/>
    <w:rsid w:val="00FF2ECA"/>
    <w:rsid w:val="00FF2FD4"/>
    <w:rsid w:val="00FF5B84"/>
    <w:rsid w:val="00FF5D04"/>
    <w:rsid w:val="00FF603C"/>
    <w:rsid w:val="00FF7992"/>
    <w:rsid w:val="060A00C1"/>
    <w:rsid w:val="14703269"/>
    <w:rsid w:val="14E06F29"/>
    <w:rsid w:val="15FF767C"/>
    <w:rsid w:val="1F29779B"/>
    <w:rsid w:val="205B6EDA"/>
    <w:rsid w:val="25A911C0"/>
    <w:rsid w:val="26060681"/>
    <w:rsid w:val="263825B0"/>
    <w:rsid w:val="2BA074D5"/>
    <w:rsid w:val="30F243A3"/>
    <w:rsid w:val="317A2DEF"/>
    <w:rsid w:val="38D66725"/>
    <w:rsid w:val="39FD3C8C"/>
    <w:rsid w:val="3D913794"/>
    <w:rsid w:val="3F3A0DDF"/>
    <w:rsid w:val="45C34B03"/>
    <w:rsid w:val="46DB515F"/>
    <w:rsid w:val="49952BE1"/>
    <w:rsid w:val="4A781BE8"/>
    <w:rsid w:val="51012266"/>
    <w:rsid w:val="5500682C"/>
    <w:rsid w:val="58C7696D"/>
    <w:rsid w:val="5CA8482B"/>
    <w:rsid w:val="602A6B0A"/>
    <w:rsid w:val="636C7583"/>
    <w:rsid w:val="63E670D2"/>
    <w:rsid w:val="65DC0EF7"/>
    <w:rsid w:val="67E903B9"/>
    <w:rsid w:val="68DD2014"/>
    <w:rsid w:val="6EAF46F3"/>
    <w:rsid w:val="709F41D3"/>
    <w:rsid w:val="771C088E"/>
    <w:rsid w:val="7E65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29"/>
    <w:qFormat/>
    <w:uiPriority w:val="0"/>
    <w:pPr>
      <w:spacing w:before="260" w:after="260" w:line="413" w:lineRule="auto"/>
      <w:outlineLvl w:val="2"/>
    </w:pPr>
    <w:rPr>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0"/>
    <w:semiHidden/>
    <w:qFormat/>
    <w:uiPriority w:val="0"/>
    <w:pPr>
      <w:shd w:val="clear" w:color="auto" w:fill="000080"/>
    </w:pPr>
  </w:style>
  <w:style w:type="paragraph" w:styleId="5">
    <w:name w:val="annotation text"/>
    <w:basedOn w:val="1"/>
    <w:link w:val="31"/>
    <w:qFormat/>
    <w:uiPriority w:val="99"/>
    <w:pPr>
      <w:jc w:val="left"/>
    </w:pPr>
  </w:style>
  <w:style w:type="paragraph" w:styleId="6">
    <w:name w:val="Closing"/>
    <w:basedOn w:val="1"/>
    <w:link w:val="32"/>
    <w:unhideWhenUsed/>
    <w:qFormat/>
    <w:uiPriority w:val="0"/>
    <w:pPr>
      <w:ind w:left="100" w:leftChars="2100"/>
    </w:pPr>
    <w:rPr>
      <w:szCs w:val="24"/>
    </w:rPr>
  </w:style>
  <w:style w:type="paragraph" w:styleId="7">
    <w:name w:val="Body Text"/>
    <w:basedOn w:val="1"/>
    <w:next w:val="8"/>
    <w:link w:val="33"/>
    <w:qFormat/>
    <w:uiPriority w:val="0"/>
    <w:pPr>
      <w:spacing w:after="120"/>
    </w:pPr>
  </w:style>
  <w:style w:type="paragraph" w:styleId="8">
    <w:name w:val="Plain Text"/>
    <w:basedOn w:val="1"/>
    <w:link w:val="34"/>
    <w:qFormat/>
    <w:uiPriority w:val="0"/>
    <w:rPr>
      <w:rFonts w:ascii="宋体" w:hAnsi="Courier New"/>
    </w:rPr>
  </w:style>
  <w:style w:type="paragraph" w:styleId="9">
    <w:name w:val="Body Text Indent"/>
    <w:basedOn w:val="1"/>
    <w:next w:val="10"/>
    <w:link w:val="35"/>
    <w:qFormat/>
    <w:uiPriority w:val="99"/>
    <w:pPr>
      <w:ind w:firstLine="645"/>
    </w:pPr>
    <w:rPr>
      <w:rFonts w:ascii="楷体_GB2312" w:eastAsia="楷体_GB2312"/>
      <w:sz w:val="32"/>
    </w:rPr>
  </w:style>
  <w:style w:type="paragraph" w:styleId="10">
    <w:name w:val="envelope return"/>
    <w:basedOn w:val="1"/>
    <w:qFormat/>
    <w:uiPriority w:val="99"/>
    <w:pPr>
      <w:snapToGrid w:val="0"/>
    </w:pPr>
    <w:rPr>
      <w:rFonts w:ascii="Arial" w:hAnsi="Arial" w:cs="Arial"/>
    </w:rPr>
  </w:style>
  <w:style w:type="paragraph" w:styleId="11">
    <w:name w:val="Date"/>
    <w:basedOn w:val="1"/>
    <w:next w:val="1"/>
    <w:link w:val="54"/>
    <w:qFormat/>
    <w:uiPriority w:val="0"/>
    <w:pPr>
      <w:ind w:left="100" w:leftChars="2500"/>
    </w:pPr>
    <w:rPr>
      <w:rFonts w:ascii="宋体" w:hAnsi="宋体" w:cstheme="minorBidi"/>
      <w:sz w:val="24"/>
      <w:szCs w:val="21"/>
    </w:rPr>
  </w:style>
  <w:style w:type="paragraph" w:styleId="12">
    <w:name w:val="Balloon Text"/>
    <w:basedOn w:val="1"/>
    <w:link w:val="36"/>
    <w:qFormat/>
    <w:uiPriority w:val="0"/>
    <w:rPr>
      <w:sz w:val="18"/>
      <w:szCs w:val="18"/>
    </w:rPr>
  </w:style>
  <w:style w:type="paragraph" w:styleId="13">
    <w:name w:val="footer"/>
    <w:basedOn w:val="1"/>
    <w:link w:val="37"/>
    <w:qFormat/>
    <w:uiPriority w:val="0"/>
    <w:pPr>
      <w:tabs>
        <w:tab w:val="center" w:pos="4153"/>
        <w:tab w:val="right" w:pos="8306"/>
      </w:tabs>
      <w:snapToGrid w:val="0"/>
      <w:jc w:val="left"/>
    </w:pPr>
    <w:rPr>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qFormat/>
    <w:uiPriority w:val="0"/>
    <w:pPr>
      <w:ind w:left="200" w:leftChars="200" w:hanging="200" w:hangingChars="200"/>
    </w:pPr>
  </w:style>
  <w:style w:type="paragraph" w:styleId="16">
    <w:name w:val="Body Text 2"/>
    <w:basedOn w:val="1"/>
    <w:link w:val="39"/>
    <w:qFormat/>
    <w:uiPriority w:val="0"/>
    <w:pPr>
      <w:spacing w:after="120" w:line="480" w:lineRule="auto"/>
    </w:pPr>
  </w:style>
  <w:style w:type="paragraph" w:styleId="17">
    <w:name w:val="Normal (Web)"/>
    <w:basedOn w:val="1"/>
    <w:link w:val="56"/>
    <w:qFormat/>
    <w:uiPriority w:val="99"/>
    <w:pPr>
      <w:spacing w:before="100" w:beforeAutospacing="1" w:after="100" w:afterAutospacing="1"/>
      <w:jc w:val="left"/>
    </w:pPr>
    <w:rPr>
      <w:kern w:val="0"/>
      <w:sz w:val="24"/>
    </w:rPr>
  </w:style>
  <w:style w:type="paragraph" w:styleId="18">
    <w:name w:val="annotation subject"/>
    <w:basedOn w:val="5"/>
    <w:next w:val="5"/>
    <w:link w:val="40"/>
    <w:qFormat/>
    <w:uiPriority w:val="0"/>
    <w:rPr>
      <w:b/>
      <w:bCs/>
    </w:rPr>
  </w:style>
  <w:style w:type="paragraph" w:styleId="19">
    <w:name w:val="Body Text First Indent 2"/>
    <w:basedOn w:val="9"/>
    <w:link w:val="41"/>
    <w:qFormat/>
    <w:uiPriority w:val="99"/>
    <w:pPr>
      <w:spacing w:after="120"/>
      <w:ind w:left="420" w:leftChars="200"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qFormat/>
    <w:uiPriority w:val="0"/>
  </w:style>
  <w:style w:type="character" w:styleId="25">
    <w:name w:val="FollowedHyperlink"/>
    <w:basedOn w:val="22"/>
    <w:semiHidden/>
    <w:unhideWhenUsed/>
    <w:qFormat/>
    <w:uiPriority w:val="99"/>
    <w:rPr>
      <w:color w:val="800080"/>
      <w:u w:val="single"/>
    </w:rPr>
  </w:style>
  <w:style w:type="character" w:styleId="26">
    <w:name w:val="Hyperlink"/>
    <w:basedOn w:val="22"/>
    <w:qFormat/>
    <w:uiPriority w:val="0"/>
    <w:rPr>
      <w:color w:val="0000FF"/>
      <w:u w:val="single"/>
    </w:rPr>
  </w:style>
  <w:style w:type="character" w:styleId="27">
    <w:name w:val="annotation reference"/>
    <w:qFormat/>
    <w:uiPriority w:val="0"/>
    <w:rPr>
      <w:sz w:val="21"/>
      <w:szCs w:val="21"/>
    </w:rPr>
  </w:style>
  <w:style w:type="character" w:customStyle="1" w:styleId="28">
    <w:name w:val="标题 1 字符"/>
    <w:basedOn w:val="22"/>
    <w:link w:val="2"/>
    <w:qFormat/>
    <w:uiPriority w:val="0"/>
    <w:rPr>
      <w:rFonts w:ascii="Times New Roman" w:hAnsi="Times New Roman" w:eastAsia="黑体" w:cs="Times New Roman"/>
      <w:b/>
      <w:kern w:val="44"/>
      <w:sz w:val="36"/>
      <w:szCs w:val="20"/>
    </w:rPr>
  </w:style>
  <w:style w:type="character" w:customStyle="1" w:styleId="29">
    <w:name w:val="标题 3 字符"/>
    <w:basedOn w:val="22"/>
    <w:link w:val="3"/>
    <w:qFormat/>
    <w:uiPriority w:val="0"/>
    <w:rPr>
      <w:rFonts w:ascii="Times New Roman" w:hAnsi="Times New Roman" w:eastAsia="黑体" w:cs="Times New Roman"/>
      <w:b/>
      <w:kern w:val="44"/>
      <w:sz w:val="32"/>
      <w:szCs w:val="20"/>
    </w:rPr>
  </w:style>
  <w:style w:type="character" w:customStyle="1" w:styleId="30">
    <w:name w:val="文档结构图 字符"/>
    <w:basedOn w:val="22"/>
    <w:link w:val="4"/>
    <w:semiHidden/>
    <w:qFormat/>
    <w:uiPriority w:val="0"/>
    <w:rPr>
      <w:rFonts w:ascii="Times New Roman" w:hAnsi="Times New Roman" w:eastAsia="宋体" w:cs="Times New Roman"/>
      <w:szCs w:val="20"/>
      <w:shd w:val="clear" w:color="auto" w:fill="000080"/>
    </w:rPr>
  </w:style>
  <w:style w:type="character" w:customStyle="1" w:styleId="31">
    <w:name w:val="批注文字 字符"/>
    <w:basedOn w:val="22"/>
    <w:link w:val="5"/>
    <w:qFormat/>
    <w:uiPriority w:val="99"/>
    <w:rPr>
      <w:rFonts w:ascii="Times New Roman" w:hAnsi="Times New Roman" w:eastAsia="宋体" w:cs="Times New Roman"/>
      <w:szCs w:val="20"/>
    </w:rPr>
  </w:style>
  <w:style w:type="character" w:customStyle="1" w:styleId="32">
    <w:name w:val="结束语 字符"/>
    <w:basedOn w:val="22"/>
    <w:link w:val="6"/>
    <w:qFormat/>
    <w:uiPriority w:val="0"/>
    <w:rPr>
      <w:rFonts w:ascii="Times New Roman" w:hAnsi="Times New Roman" w:eastAsia="宋体" w:cs="Times New Roman"/>
      <w:szCs w:val="24"/>
    </w:rPr>
  </w:style>
  <w:style w:type="character" w:customStyle="1" w:styleId="33">
    <w:name w:val="正文文本 字符"/>
    <w:basedOn w:val="22"/>
    <w:link w:val="7"/>
    <w:qFormat/>
    <w:uiPriority w:val="0"/>
    <w:rPr>
      <w:rFonts w:ascii="Times New Roman" w:hAnsi="Times New Roman" w:eastAsia="宋体" w:cs="Times New Roman"/>
      <w:szCs w:val="20"/>
    </w:rPr>
  </w:style>
  <w:style w:type="character" w:customStyle="1" w:styleId="34">
    <w:name w:val="纯文本 字符"/>
    <w:basedOn w:val="22"/>
    <w:link w:val="8"/>
    <w:qFormat/>
    <w:uiPriority w:val="0"/>
    <w:rPr>
      <w:rFonts w:ascii="宋体" w:hAnsi="Courier New" w:eastAsia="宋体" w:cs="Times New Roman"/>
      <w:szCs w:val="20"/>
    </w:rPr>
  </w:style>
  <w:style w:type="character" w:customStyle="1" w:styleId="35">
    <w:name w:val="正文文本缩进 字符"/>
    <w:basedOn w:val="22"/>
    <w:link w:val="9"/>
    <w:qFormat/>
    <w:uiPriority w:val="99"/>
    <w:rPr>
      <w:rFonts w:ascii="楷体_GB2312" w:hAnsi="Times New Roman" w:eastAsia="楷体_GB2312" w:cs="Times New Roman"/>
      <w:sz w:val="32"/>
      <w:szCs w:val="20"/>
    </w:rPr>
  </w:style>
  <w:style w:type="character" w:customStyle="1" w:styleId="36">
    <w:name w:val="批注框文本 字符"/>
    <w:basedOn w:val="22"/>
    <w:link w:val="12"/>
    <w:qFormat/>
    <w:uiPriority w:val="0"/>
    <w:rPr>
      <w:rFonts w:ascii="Times New Roman" w:hAnsi="Times New Roman" w:eastAsia="宋体" w:cs="Times New Roman"/>
      <w:sz w:val="18"/>
      <w:szCs w:val="18"/>
    </w:rPr>
  </w:style>
  <w:style w:type="character" w:customStyle="1" w:styleId="37">
    <w:name w:val="页脚 字符"/>
    <w:basedOn w:val="22"/>
    <w:link w:val="13"/>
    <w:qFormat/>
    <w:uiPriority w:val="0"/>
    <w:rPr>
      <w:rFonts w:ascii="Times New Roman" w:hAnsi="Times New Roman" w:eastAsia="宋体" w:cs="Times New Roman"/>
      <w:sz w:val="18"/>
      <w:szCs w:val="18"/>
    </w:rPr>
  </w:style>
  <w:style w:type="character" w:customStyle="1" w:styleId="38">
    <w:name w:val="页眉 字符"/>
    <w:basedOn w:val="22"/>
    <w:link w:val="14"/>
    <w:qFormat/>
    <w:uiPriority w:val="0"/>
    <w:rPr>
      <w:rFonts w:ascii="Times New Roman" w:hAnsi="Times New Roman" w:eastAsia="宋体" w:cs="Times New Roman"/>
      <w:sz w:val="18"/>
      <w:szCs w:val="18"/>
    </w:rPr>
  </w:style>
  <w:style w:type="character" w:customStyle="1" w:styleId="39">
    <w:name w:val="正文文本 2 字符"/>
    <w:basedOn w:val="22"/>
    <w:link w:val="16"/>
    <w:qFormat/>
    <w:uiPriority w:val="0"/>
    <w:rPr>
      <w:rFonts w:ascii="Times New Roman" w:hAnsi="Times New Roman" w:eastAsia="宋体" w:cs="Times New Roman"/>
      <w:szCs w:val="20"/>
    </w:rPr>
  </w:style>
  <w:style w:type="character" w:customStyle="1" w:styleId="40">
    <w:name w:val="批注主题 字符"/>
    <w:basedOn w:val="31"/>
    <w:link w:val="18"/>
    <w:qFormat/>
    <w:uiPriority w:val="0"/>
    <w:rPr>
      <w:rFonts w:ascii="Times New Roman" w:hAnsi="Times New Roman" w:eastAsia="宋体" w:cs="Times New Roman"/>
      <w:b/>
      <w:bCs/>
      <w:szCs w:val="20"/>
    </w:rPr>
  </w:style>
  <w:style w:type="character" w:customStyle="1" w:styleId="41">
    <w:name w:val="正文文本首行缩进 2 字符"/>
    <w:basedOn w:val="35"/>
    <w:link w:val="19"/>
    <w:qFormat/>
    <w:uiPriority w:val="99"/>
    <w:rPr>
      <w:rFonts w:ascii="Times New Roman" w:hAnsi="Times New Roman" w:eastAsia="宋体" w:cs="Times New Roman"/>
      <w:sz w:val="32"/>
      <w:szCs w:val="24"/>
    </w:rPr>
  </w:style>
  <w:style w:type="character" w:customStyle="1" w:styleId="42">
    <w:name w:val="text11"/>
    <w:qFormat/>
    <w:uiPriority w:val="0"/>
    <w:rPr>
      <w:rFonts w:hint="default" w:ascii="Verdana" w:hAnsi="Verdana"/>
      <w:color w:val="4E4E4E"/>
      <w:sz w:val="18"/>
      <w:szCs w:val="18"/>
    </w:rPr>
  </w:style>
  <w:style w:type="paragraph" w:customStyle="1" w:styleId="43">
    <w:name w:val="Char Char14"/>
    <w:basedOn w:val="4"/>
    <w:qFormat/>
    <w:uiPriority w:val="0"/>
    <w:pPr>
      <w:adjustRightInd w:val="0"/>
      <w:snapToGrid w:val="0"/>
      <w:spacing w:line="360" w:lineRule="auto"/>
    </w:pPr>
  </w:style>
  <w:style w:type="paragraph" w:customStyle="1" w:styleId="44">
    <w:name w:val="样式3"/>
    <w:basedOn w:val="8"/>
    <w:link w:val="52"/>
    <w:qFormat/>
    <w:uiPriority w:val="0"/>
    <w:pPr>
      <w:spacing w:line="0" w:lineRule="atLeast"/>
      <w:outlineLvl w:val="0"/>
    </w:pPr>
    <w:rPr>
      <w:sz w:val="28"/>
    </w:rPr>
  </w:style>
  <w:style w:type="paragraph" w:customStyle="1" w:styleId="45">
    <w:name w:val="Char1 Char Char Char Char Char Char"/>
    <w:basedOn w:val="1"/>
    <w:qFormat/>
    <w:uiPriority w:val="0"/>
    <w:rPr>
      <w:rFonts w:ascii="Tahoma" w:hAnsi="Tahoma"/>
      <w:sz w:val="24"/>
    </w:rPr>
  </w:style>
  <w:style w:type="paragraph" w:customStyle="1" w:styleId="46">
    <w:name w:val="样式2"/>
    <w:basedOn w:val="15"/>
    <w:qFormat/>
    <w:uiPriority w:val="0"/>
  </w:style>
  <w:style w:type="paragraph" w:customStyle="1" w:styleId="47">
    <w:name w:val="标准"/>
    <w:basedOn w:val="1"/>
    <w:qFormat/>
    <w:uiPriority w:val="0"/>
    <w:pPr>
      <w:spacing w:line="360" w:lineRule="auto"/>
      <w:ind w:firstLine="200" w:firstLineChars="200"/>
    </w:pPr>
    <w:rPr>
      <w:rFonts w:cs="宋体"/>
    </w:rPr>
  </w:style>
  <w:style w:type="paragraph" w:customStyle="1" w:styleId="48">
    <w:name w:val="列表段落1"/>
    <w:basedOn w:val="1"/>
    <w:qFormat/>
    <w:uiPriority w:val="34"/>
    <w:pPr>
      <w:ind w:firstLine="420" w:firstLineChars="200"/>
    </w:pPr>
    <w:rPr>
      <w:rFonts w:ascii="Calibri" w:hAnsi="Calibri"/>
      <w:szCs w:val="22"/>
    </w:rPr>
  </w:style>
  <w:style w:type="paragraph" w:customStyle="1" w:styleId="49">
    <w:name w:val="列表段落11"/>
    <w:basedOn w:val="1"/>
    <w:qFormat/>
    <w:uiPriority w:val="0"/>
    <w:pPr>
      <w:ind w:firstLine="420" w:firstLineChars="200"/>
    </w:pPr>
    <w:rPr>
      <w:rFonts w:cs="黑体"/>
      <w:szCs w:val="22"/>
    </w:rPr>
  </w:style>
  <w:style w:type="paragraph" w:customStyle="1" w:styleId="50">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51">
    <w:name w:val="null3"/>
    <w:qFormat/>
    <w:uiPriority w:val="0"/>
    <w:rPr>
      <w:rFonts w:hint="eastAsia" w:ascii="Calibri" w:hAnsi="Calibri" w:eastAsia="宋体" w:cs="Times New Roman"/>
      <w:lang w:val="en-US" w:eastAsia="zh-CN" w:bidi="ar-SA"/>
    </w:rPr>
  </w:style>
  <w:style w:type="character" w:customStyle="1" w:styleId="52">
    <w:name w:val="样式3 Char Char"/>
    <w:link w:val="44"/>
    <w:qFormat/>
    <w:uiPriority w:val="0"/>
    <w:rPr>
      <w:rFonts w:ascii="宋体" w:hAnsi="Courier New" w:eastAsia="宋体" w:cs="Times New Roman"/>
      <w:sz w:val="28"/>
      <w:szCs w:val="20"/>
    </w:rPr>
  </w:style>
  <w:style w:type="character" w:customStyle="1" w:styleId="53">
    <w:name w:val="日期 Char"/>
    <w:qFormat/>
    <w:uiPriority w:val="0"/>
    <w:rPr>
      <w:rFonts w:ascii="宋体" w:hAnsi="宋体" w:eastAsia="宋体"/>
      <w:sz w:val="24"/>
      <w:szCs w:val="21"/>
    </w:rPr>
  </w:style>
  <w:style w:type="character" w:customStyle="1" w:styleId="54">
    <w:name w:val="日期 字符"/>
    <w:basedOn w:val="22"/>
    <w:link w:val="11"/>
    <w:semiHidden/>
    <w:qFormat/>
    <w:uiPriority w:val="99"/>
    <w:rPr>
      <w:rFonts w:ascii="Times New Roman" w:hAnsi="Times New Roman" w:eastAsia="宋体" w:cs="Times New Roman"/>
      <w:szCs w:val="20"/>
    </w:rPr>
  </w:style>
  <w:style w:type="paragraph" w:customStyle="1" w:styleId="55">
    <w:name w:val="表格文字"/>
    <w:basedOn w:val="1"/>
    <w:next w:val="7"/>
    <w:qFormat/>
    <w:uiPriority w:val="0"/>
    <w:pPr>
      <w:adjustRightInd w:val="0"/>
      <w:spacing w:line="420" w:lineRule="atLeast"/>
      <w:jc w:val="left"/>
      <w:textAlignment w:val="baseline"/>
    </w:pPr>
    <w:rPr>
      <w:kern w:val="0"/>
    </w:rPr>
  </w:style>
  <w:style w:type="character" w:customStyle="1" w:styleId="56">
    <w:name w:val="普通(网站) 字符"/>
    <w:link w:val="17"/>
    <w:qFormat/>
    <w:uiPriority w:val="99"/>
    <w:rPr>
      <w:rFonts w:ascii="Times New Roman" w:hAnsi="Times New Roman" w:eastAsia="宋体" w:cs="Times New Roman"/>
      <w:kern w:val="0"/>
      <w:sz w:val="24"/>
      <w:szCs w:val="20"/>
    </w:rPr>
  </w:style>
  <w:style w:type="paragraph" w:styleId="57">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8">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5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12878</Words>
  <Characters>13749</Characters>
  <Lines>185</Lines>
  <Paragraphs>52</Paragraphs>
  <TotalTime>2</TotalTime>
  <ScaleCrop>false</ScaleCrop>
  <LinksUpToDate>false</LinksUpToDate>
  <CharactersWithSpaces>14199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2024-12-17T05:04:00Z</dcterms:created>
  <dc:creator>Administrator</dc:creator>
  <cp:lastModifiedBy>微信用户</cp:lastModifiedBy>
  <cp:lastPrinted>2023-04-04T07:30:00Z</cp:lastPrinted>
  <dcterms:modified xsi:type="dcterms:W3CDTF">2024-12-18T08:00:51Z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6FD8856EEC5D4354987C69FC804D3C89_12</vt:lpwstr>
  </property>
  <property fmtid="{D5CDD505-2E9C-101B-9397-08002B2CF9AE}" pid="4" name="GrammarlyDocumentId">
    <vt:lpwstr>c4b64188e7a85ffdebe032db4e8a7ee88687617d3dc376f629debcd2b51fe8f6</vt:lpwstr>
  </property>
</Properties>
</file>